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51E3F" w:rsidRPr="00751E3F" w:rsidRDefault="00751E3F" w:rsidP="00751E3F">
      <w:pPr>
        <w:spacing w:after="160" w:line="259" w:lineRule="auto"/>
        <w:jc w:val="center"/>
        <w:rPr>
          <w:rFonts w:ascii="Arial" w:hAnsi="Arial" w:cs="Arial"/>
        </w:rPr>
      </w:pPr>
      <w:r w:rsidRPr="00D0762B">
        <w:rPr>
          <w:b/>
          <w:noProof/>
          <w:sz w:val="28"/>
          <w:szCs w:val="28"/>
          <w:lang w:eastAsia="en-GB"/>
        </w:rPr>
        <w:drawing>
          <wp:inline distT="0" distB="0" distL="0" distR="0" wp14:anchorId="6F8434FF" wp14:editId="6426EFFA">
            <wp:extent cx="1762125" cy="889072"/>
            <wp:effectExtent l="0" t="0" r="0" b="6350"/>
            <wp:docPr id="1" name="Picture 1" descr="C:\Users\malcolm\Desktop\WCS logo with charity number - small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colm\Desktop\WCS logo with charity number - small  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868" cy="897520"/>
                    </a:xfrm>
                    <a:prstGeom prst="rect">
                      <a:avLst/>
                    </a:prstGeom>
                    <a:noFill/>
                    <a:ln>
                      <a:noFill/>
                    </a:ln>
                  </pic:spPr>
                </pic:pic>
              </a:graphicData>
            </a:graphic>
          </wp:inline>
        </w:drawing>
      </w:r>
    </w:p>
    <w:p w14:paraId="0A37501D" w14:textId="77777777" w:rsidR="00751E3F" w:rsidRDefault="00751E3F" w:rsidP="00751E3F">
      <w:pPr>
        <w:pStyle w:val="BodyA"/>
        <w:jc w:val="center"/>
        <w:rPr>
          <w:b/>
          <w:sz w:val="28"/>
          <w:szCs w:val="28"/>
        </w:rPr>
      </w:pPr>
    </w:p>
    <w:p w14:paraId="2DC2B238" w14:textId="77777777" w:rsidR="00751E3F" w:rsidRPr="00FE7448" w:rsidRDefault="00751E3F" w:rsidP="00751E3F">
      <w:pPr>
        <w:pStyle w:val="BodyA"/>
        <w:jc w:val="center"/>
        <w:rPr>
          <w:b/>
          <w:bCs/>
          <w:color w:val="auto"/>
          <w:sz w:val="28"/>
          <w:szCs w:val="28"/>
          <w:u w:color="FF0000"/>
        </w:rPr>
      </w:pPr>
      <w:r w:rsidRPr="00FE7448">
        <w:rPr>
          <w:b/>
          <w:sz w:val="28"/>
          <w:szCs w:val="28"/>
        </w:rPr>
        <w:t xml:space="preserve">WETHERBY CHORAL SOCIETY REHEARSALS </w:t>
      </w:r>
      <w:r>
        <w:rPr>
          <w:b/>
          <w:sz w:val="28"/>
          <w:szCs w:val="28"/>
        </w:rPr>
        <w:t xml:space="preserve">AND CONCERTS </w:t>
      </w:r>
      <w:r w:rsidRPr="00FE7448">
        <w:rPr>
          <w:b/>
          <w:sz w:val="28"/>
          <w:szCs w:val="28"/>
        </w:rPr>
        <w:t xml:space="preserve">IN </w:t>
      </w:r>
      <w:r w:rsidRPr="00FE7448">
        <w:rPr>
          <w:b/>
          <w:bCs/>
          <w:color w:val="auto"/>
          <w:sz w:val="28"/>
          <w:szCs w:val="28"/>
          <w:u w:color="FF0000"/>
        </w:rPr>
        <w:t>ST JAMES’ PARISH CHURCH WETHERBY.</w:t>
      </w:r>
    </w:p>
    <w:p w14:paraId="5DAB6C7B" w14:textId="77777777" w:rsidR="00751E3F" w:rsidRPr="000D08B9" w:rsidRDefault="00751E3F" w:rsidP="00751E3F">
      <w:pPr>
        <w:pStyle w:val="BodyA"/>
        <w:jc w:val="center"/>
        <w:rPr>
          <w:b/>
          <w:bCs/>
          <w:color w:val="FF0000"/>
          <w:sz w:val="28"/>
          <w:szCs w:val="28"/>
          <w:u w:color="FF0000"/>
        </w:rPr>
      </w:pPr>
    </w:p>
    <w:p w14:paraId="31D2BF55" w14:textId="77777777" w:rsidR="00751E3F" w:rsidRPr="000D08B9" w:rsidRDefault="00751E3F" w:rsidP="00751E3F">
      <w:pPr>
        <w:pStyle w:val="BodyA"/>
        <w:jc w:val="center"/>
        <w:rPr>
          <w:b/>
          <w:bCs/>
          <w:color w:val="FF0000"/>
          <w:sz w:val="28"/>
          <w:szCs w:val="28"/>
          <w:u w:color="FF0000"/>
        </w:rPr>
      </w:pPr>
      <w:r w:rsidRPr="000D08B9">
        <w:rPr>
          <w:b/>
          <w:bCs/>
          <w:color w:val="FF0000"/>
          <w:sz w:val="28"/>
          <w:szCs w:val="28"/>
          <w:u w:color="FF0000"/>
        </w:rPr>
        <w:t>IN THE EVENT OF A FIRE OR OTHER EMERGENCY REQUIRING EVACUATION</w:t>
      </w:r>
      <w:r>
        <w:rPr>
          <w:b/>
          <w:bCs/>
          <w:color w:val="FF0000"/>
          <w:sz w:val="28"/>
          <w:szCs w:val="28"/>
          <w:u w:color="FF0000"/>
        </w:rPr>
        <w:t xml:space="preserve"> DURING A </w:t>
      </w:r>
      <w:r w:rsidRPr="004742E0">
        <w:rPr>
          <w:b/>
          <w:bCs/>
          <w:color w:val="FF0000"/>
          <w:sz w:val="28"/>
          <w:szCs w:val="28"/>
          <w:u w:val="single" w:color="FF0000"/>
        </w:rPr>
        <w:t>REHEARSAL</w:t>
      </w:r>
      <w:r>
        <w:rPr>
          <w:b/>
          <w:bCs/>
          <w:color w:val="FF0000"/>
          <w:sz w:val="28"/>
          <w:szCs w:val="28"/>
          <w:u w:color="FF0000"/>
        </w:rPr>
        <w:t>.</w:t>
      </w:r>
      <w:r w:rsidRPr="000D08B9">
        <w:rPr>
          <w:b/>
          <w:bCs/>
          <w:color w:val="FF0000"/>
          <w:sz w:val="28"/>
          <w:szCs w:val="28"/>
          <w:u w:color="FF0000"/>
        </w:rPr>
        <w:t xml:space="preserve"> </w:t>
      </w:r>
    </w:p>
    <w:p w14:paraId="02EB378F" w14:textId="77777777" w:rsidR="00751E3F" w:rsidRDefault="00751E3F" w:rsidP="00751E3F">
      <w:pPr>
        <w:pStyle w:val="BodyA"/>
      </w:pPr>
    </w:p>
    <w:p w14:paraId="237F0163" w14:textId="77777777" w:rsidR="00751E3F" w:rsidRDefault="00751E3F" w:rsidP="00751E3F">
      <w:pPr>
        <w:pStyle w:val="BodyA"/>
        <w:rPr>
          <w:sz w:val="24"/>
          <w:szCs w:val="24"/>
        </w:rPr>
      </w:pPr>
      <w:r w:rsidRPr="000D08B9">
        <w:rPr>
          <w:sz w:val="24"/>
          <w:szCs w:val="24"/>
        </w:rPr>
        <w:t>1.</w:t>
      </w:r>
      <w:r w:rsidRPr="000D08B9">
        <w:rPr>
          <w:sz w:val="24"/>
          <w:szCs w:val="24"/>
        </w:rPr>
        <w:tab/>
      </w:r>
      <w:r>
        <w:rPr>
          <w:sz w:val="24"/>
          <w:szCs w:val="24"/>
        </w:rPr>
        <w:t xml:space="preserve">The person discovering the fire or other emergency must raise the alarm. The alarm may be raised by a shouted warning or should any person be in the crypt, by activation of the Fire Alarm system located in the crypt. Activation of this system will sound the alarm in both the crypt and the church nave.  </w:t>
      </w:r>
    </w:p>
    <w:p w14:paraId="6A05A809" w14:textId="77777777" w:rsidR="00751E3F" w:rsidRDefault="00751E3F" w:rsidP="00751E3F">
      <w:pPr>
        <w:pStyle w:val="BodyA"/>
        <w:rPr>
          <w:sz w:val="24"/>
          <w:szCs w:val="24"/>
        </w:rPr>
      </w:pPr>
    </w:p>
    <w:p w14:paraId="5D4057E9" w14:textId="77777777" w:rsidR="00751E3F" w:rsidRDefault="00751E3F" w:rsidP="00751E3F">
      <w:pPr>
        <w:pStyle w:val="BodyA"/>
        <w:rPr>
          <w:sz w:val="24"/>
          <w:szCs w:val="24"/>
        </w:rPr>
      </w:pPr>
      <w:r>
        <w:rPr>
          <w:sz w:val="24"/>
          <w:szCs w:val="24"/>
        </w:rPr>
        <w:t>2</w:t>
      </w:r>
      <w:r>
        <w:rPr>
          <w:sz w:val="24"/>
          <w:szCs w:val="24"/>
        </w:rPr>
        <w:tab/>
        <w:t xml:space="preserve">The Person in Charge (PIC) will call the fire brigade as soon as is safely practicable. The PIC will ask the music director to </w:t>
      </w:r>
      <w:r w:rsidRPr="000D08B9">
        <w:rPr>
          <w:sz w:val="24"/>
          <w:szCs w:val="24"/>
        </w:rPr>
        <w:t>bring the rehearsal to a stop and</w:t>
      </w:r>
      <w:r>
        <w:rPr>
          <w:sz w:val="24"/>
          <w:szCs w:val="24"/>
        </w:rPr>
        <w:t xml:space="preserve"> </w:t>
      </w:r>
      <w:r w:rsidRPr="000D08B9">
        <w:rPr>
          <w:sz w:val="24"/>
          <w:szCs w:val="24"/>
        </w:rPr>
        <w:t xml:space="preserve">commence the </w:t>
      </w:r>
      <w:r w:rsidRPr="00E03094">
        <w:rPr>
          <w:color w:val="FF0000"/>
          <w:sz w:val="24"/>
          <w:szCs w:val="24"/>
        </w:rPr>
        <w:t>evacuation procedure</w:t>
      </w:r>
      <w:r w:rsidRPr="000D08B9">
        <w:rPr>
          <w:sz w:val="24"/>
          <w:szCs w:val="24"/>
        </w:rPr>
        <w:t>.</w:t>
      </w:r>
    </w:p>
    <w:p w14:paraId="5A39BBE3" w14:textId="77777777" w:rsidR="00751E3F" w:rsidRDefault="00751E3F" w:rsidP="00751E3F">
      <w:pPr>
        <w:pStyle w:val="BodyA"/>
        <w:rPr>
          <w:sz w:val="24"/>
          <w:szCs w:val="24"/>
        </w:rPr>
      </w:pPr>
    </w:p>
    <w:p w14:paraId="6A5732EA" w14:textId="77777777" w:rsidR="00751E3F" w:rsidRDefault="00751E3F" w:rsidP="00751E3F">
      <w:pPr>
        <w:pStyle w:val="BodyA"/>
        <w:rPr>
          <w:sz w:val="24"/>
          <w:szCs w:val="24"/>
        </w:rPr>
      </w:pPr>
      <w:r>
        <w:rPr>
          <w:sz w:val="24"/>
          <w:szCs w:val="24"/>
        </w:rPr>
        <w:t>3.</w:t>
      </w:r>
      <w:r>
        <w:rPr>
          <w:sz w:val="24"/>
          <w:szCs w:val="24"/>
        </w:rPr>
        <w:tab/>
      </w:r>
      <w:r w:rsidR="00395D63">
        <w:rPr>
          <w:sz w:val="24"/>
          <w:szCs w:val="24"/>
        </w:rPr>
        <w:t xml:space="preserve">The priority is to evacuate the building and call the fire brigade. </w:t>
      </w:r>
      <w:r>
        <w:rPr>
          <w:sz w:val="24"/>
          <w:szCs w:val="24"/>
        </w:rPr>
        <w:t xml:space="preserve">Only if it is safe to do so should the PIC investigate the situation. They will assess the nature of the incident, advising on the appropriate fire exits to use and </w:t>
      </w:r>
      <w:r w:rsidRPr="00A13D93">
        <w:rPr>
          <w:sz w:val="24"/>
          <w:szCs w:val="24"/>
        </w:rPr>
        <w:t>for members to assemble</w:t>
      </w:r>
      <w:r>
        <w:rPr>
          <w:sz w:val="24"/>
          <w:szCs w:val="24"/>
        </w:rPr>
        <w:t xml:space="preserve"> at the Assembly Point, the church car park, taking particular care of road traffic. </w:t>
      </w:r>
    </w:p>
    <w:p w14:paraId="41C8F396" w14:textId="77777777" w:rsidR="00751E3F" w:rsidRDefault="00751E3F" w:rsidP="00751E3F">
      <w:pPr>
        <w:pStyle w:val="BodyA"/>
        <w:rPr>
          <w:sz w:val="24"/>
          <w:szCs w:val="24"/>
        </w:rPr>
      </w:pPr>
    </w:p>
    <w:p w14:paraId="46738DF8" w14:textId="77777777" w:rsidR="00751E3F" w:rsidRDefault="00751E3F" w:rsidP="00751E3F">
      <w:pPr>
        <w:pStyle w:val="BodyA"/>
        <w:rPr>
          <w:sz w:val="24"/>
          <w:szCs w:val="24"/>
        </w:rPr>
      </w:pPr>
      <w:r>
        <w:rPr>
          <w:sz w:val="24"/>
          <w:szCs w:val="24"/>
        </w:rPr>
        <w:t>4.</w:t>
      </w:r>
      <w:r>
        <w:rPr>
          <w:sz w:val="24"/>
          <w:szCs w:val="24"/>
        </w:rPr>
        <w:tab/>
        <w:t xml:space="preserve">Fire-fighting equipment, </w:t>
      </w:r>
      <w:r w:rsidRPr="00A13D93">
        <w:rPr>
          <w:sz w:val="24"/>
          <w:szCs w:val="24"/>
        </w:rPr>
        <w:t>shown on the attached plan</w:t>
      </w:r>
      <w:r>
        <w:rPr>
          <w:sz w:val="24"/>
          <w:szCs w:val="24"/>
        </w:rPr>
        <w:t>,</w:t>
      </w:r>
      <w:r w:rsidRPr="00FE7448">
        <w:rPr>
          <w:color w:val="833C0B" w:themeColor="accent2" w:themeShade="80"/>
          <w:sz w:val="24"/>
          <w:szCs w:val="24"/>
        </w:rPr>
        <w:t xml:space="preserve"> </w:t>
      </w:r>
      <w:r>
        <w:rPr>
          <w:sz w:val="24"/>
          <w:szCs w:val="24"/>
        </w:rPr>
        <w:t>is located at both sides and either end of the nave but must only be used by competent persons on small fires and where it is clearly safe to do so.</w:t>
      </w:r>
    </w:p>
    <w:p w14:paraId="72A3D3EC" w14:textId="77777777" w:rsidR="00751E3F" w:rsidRDefault="00751E3F" w:rsidP="00751E3F">
      <w:pPr>
        <w:pStyle w:val="BodyA"/>
        <w:rPr>
          <w:sz w:val="24"/>
          <w:szCs w:val="24"/>
        </w:rPr>
      </w:pPr>
    </w:p>
    <w:p w14:paraId="5D986087" w14:textId="77777777" w:rsidR="00751E3F" w:rsidRPr="000D08B9" w:rsidRDefault="00751E3F" w:rsidP="00751E3F">
      <w:pPr>
        <w:pStyle w:val="BodyA"/>
        <w:rPr>
          <w:sz w:val="24"/>
          <w:szCs w:val="24"/>
        </w:rPr>
      </w:pPr>
      <w:r>
        <w:rPr>
          <w:sz w:val="24"/>
          <w:szCs w:val="24"/>
        </w:rPr>
        <w:t>5.</w:t>
      </w:r>
      <w:r>
        <w:rPr>
          <w:sz w:val="24"/>
          <w:szCs w:val="24"/>
        </w:rPr>
        <w:tab/>
      </w:r>
      <w:r w:rsidRPr="000D08B9">
        <w:rPr>
          <w:sz w:val="24"/>
          <w:szCs w:val="24"/>
        </w:rPr>
        <w:t xml:space="preserve"> </w:t>
      </w:r>
      <w:r>
        <w:rPr>
          <w:sz w:val="24"/>
          <w:szCs w:val="24"/>
        </w:rPr>
        <w:t>Fire instructions are provided in each area of the church located with the fire extinguishers</w:t>
      </w:r>
      <w:r w:rsidRPr="00FE7448">
        <w:rPr>
          <w:color w:val="C45911" w:themeColor="accent2" w:themeShade="BF"/>
          <w:sz w:val="24"/>
          <w:szCs w:val="24"/>
        </w:rPr>
        <w:t xml:space="preserve"> </w:t>
      </w:r>
      <w:r>
        <w:rPr>
          <w:sz w:val="24"/>
          <w:szCs w:val="24"/>
        </w:rPr>
        <w:t>and should be followed.</w:t>
      </w:r>
    </w:p>
    <w:p w14:paraId="0D0B940D" w14:textId="77777777" w:rsidR="00751E3F" w:rsidRPr="000D08B9" w:rsidRDefault="00751E3F" w:rsidP="00751E3F">
      <w:pPr>
        <w:pStyle w:val="BodyA"/>
        <w:rPr>
          <w:sz w:val="24"/>
          <w:szCs w:val="24"/>
        </w:rPr>
      </w:pPr>
    </w:p>
    <w:p w14:paraId="4B878A27" w14:textId="77777777" w:rsidR="00751E3F" w:rsidRDefault="00751E3F" w:rsidP="00751E3F">
      <w:pPr>
        <w:pStyle w:val="BodyA"/>
        <w:rPr>
          <w:sz w:val="24"/>
          <w:szCs w:val="24"/>
        </w:rPr>
      </w:pPr>
      <w:r>
        <w:rPr>
          <w:sz w:val="24"/>
          <w:szCs w:val="24"/>
        </w:rPr>
        <w:t>6.</w:t>
      </w:r>
      <w:r>
        <w:rPr>
          <w:sz w:val="24"/>
          <w:szCs w:val="24"/>
        </w:rPr>
        <w:tab/>
      </w:r>
      <w:r w:rsidR="00395D63">
        <w:rPr>
          <w:sz w:val="24"/>
          <w:szCs w:val="24"/>
        </w:rPr>
        <w:t>Only if it safe to do so, t</w:t>
      </w:r>
      <w:r>
        <w:rPr>
          <w:sz w:val="24"/>
          <w:szCs w:val="24"/>
        </w:rPr>
        <w:t xml:space="preserve">he PIC will </w:t>
      </w:r>
      <w:r w:rsidRPr="000D08B9">
        <w:rPr>
          <w:sz w:val="24"/>
          <w:szCs w:val="24"/>
        </w:rPr>
        <w:t>check in all other parts of the building, especially the toilets</w:t>
      </w:r>
      <w:r>
        <w:rPr>
          <w:sz w:val="24"/>
          <w:szCs w:val="24"/>
        </w:rPr>
        <w:t xml:space="preserve"> and crypt</w:t>
      </w:r>
      <w:r w:rsidRPr="000D08B9">
        <w:rPr>
          <w:sz w:val="24"/>
          <w:szCs w:val="24"/>
        </w:rPr>
        <w:t xml:space="preserve">, so that all the </w:t>
      </w:r>
      <w:r>
        <w:rPr>
          <w:sz w:val="24"/>
          <w:szCs w:val="24"/>
        </w:rPr>
        <w:t>church’s</w:t>
      </w:r>
      <w:r w:rsidRPr="000D08B9">
        <w:rPr>
          <w:sz w:val="24"/>
          <w:szCs w:val="24"/>
        </w:rPr>
        <w:t xml:space="preserve"> occupants are aware that evacuation is taking place and advise them of the exit route to take</w:t>
      </w:r>
      <w:r>
        <w:rPr>
          <w:sz w:val="24"/>
          <w:szCs w:val="24"/>
        </w:rPr>
        <w:t>.</w:t>
      </w:r>
    </w:p>
    <w:p w14:paraId="0E27B00A" w14:textId="77777777" w:rsidR="00751E3F" w:rsidRDefault="00751E3F" w:rsidP="00751E3F">
      <w:pPr>
        <w:pStyle w:val="BodyA"/>
        <w:rPr>
          <w:sz w:val="24"/>
          <w:szCs w:val="24"/>
        </w:rPr>
      </w:pPr>
    </w:p>
    <w:p w14:paraId="7856B20B" w14:textId="77777777" w:rsidR="00751E3F" w:rsidRDefault="00751E3F" w:rsidP="00751E3F">
      <w:pPr>
        <w:pStyle w:val="BodyA"/>
        <w:rPr>
          <w:sz w:val="24"/>
          <w:szCs w:val="24"/>
        </w:rPr>
      </w:pPr>
      <w:r>
        <w:rPr>
          <w:sz w:val="24"/>
          <w:szCs w:val="24"/>
        </w:rPr>
        <w:t>NB Choir members should not access the crypt on rehearsal evenings.</w:t>
      </w:r>
      <w:r>
        <w:rPr>
          <w:sz w:val="24"/>
          <w:szCs w:val="24"/>
        </w:rPr>
        <w:tab/>
        <w:t xml:space="preserve"> </w:t>
      </w:r>
    </w:p>
    <w:p w14:paraId="60061E4C" w14:textId="77777777" w:rsidR="00751E3F" w:rsidRDefault="00751E3F" w:rsidP="00751E3F">
      <w:pPr>
        <w:pStyle w:val="BodyA"/>
        <w:rPr>
          <w:sz w:val="24"/>
          <w:szCs w:val="24"/>
        </w:rPr>
      </w:pPr>
    </w:p>
    <w:p w14:paraId="65E00166" w14:textId="77777777" w:rsidR="00751E3F" w:rsidRPr="000D08B9" w:rsidRDefault="00751E3F" w:rsidP="00751E3F">
      <w:pPr>
        <w:pStyle w:val="BodyA"/>
        <w:jc w:val="center"/>
        <w:rPr>
          <w:sz w:val="24"/>
          <w:szCs w:val="24"/>
        </w:rPr>
      </w:pPr>
      <w:r w:rsidRPr="000D08B9">
        <w:rPr>
          <w:b/>
          <w:bCs/>
          <w:color w:val="FF0000"/>
          <w:sz w:val="28"/>
          <w:szCs w:val="28"/>
          <w:u w:color="FF0000"/>
        </w:rPr>
        <w:t>EVACUATION PROCEDURE</w:t>
      </w:r>
    </w:p>
    <w:p w14:paraId="44EAFD9C" w14:textId="77777777" w:rsidR="00751E3F" w:rsidRPr="000D08B9" w:rsidRDefault="00751E3F" w:rsidP="00751E3F">
      <w:pPr>
        <w:pStyle w:val="BodyA"/>
        <w:jc w:val="center"/>
        <w:rPr>
          <w:b/>
          <w:bCs/>
          <w:sz w:val="24"/>
          <w:szCs w:val="24"/>
        </w:rPr>
      </w:pPr>
    </w:p>
    <w:p w14:paraId="0786344D" w14:textId="77777777" w:rsidR="00751E3F" w:rsidRDefault="00751E3F" w:rsidP="00751E3F">
      <w:pPr>
        <w:pStyle w:val="BodyA"/>
        <w:rPr>
          <w:sz w:val="24"/>
          <w:szCs w:val="24"/>
        </w:rPr>
      </w:pPr>
      <w:r>
        <w:rPr>
          <w:sz w:val="24"/>
          <w:szCs w:val="24"/>
        </w:rPr>
        <w:t>7</w:t>
      </w:r>
      <w:r w:rsidRPr="000D08B9">
        <w:rPr>
          <w:sz w:val="24"/>
          <w:szCs w:val="24"/>
        </w:rPr>
        <w:t>.</w:t>
      </w:r>
      <w:r w:rsidRPr="000D08B9">
        <w:rPr>
          <w:sz w:val="24"/>
          <w:szCs w:val="24"/>
        </w:rPr>
        <w:tab/>
        <w:t xml:space="preserve"> Once the fire alarm has been sounded the evacuation procedure sh</w:t>
      </w:r>
      <w:r>
        <w:rPr>
          <w:sz w:val="24"/>
          <w:szCs w:val="24"/>
        </w:rPr>
        <w:t xml:space="preserve">ould commence and the </w:t>
      </w:r>
      <w:r w:rsidRPr="00A13D93">
        <w:rPr>
          <w:sz w:val="24"/>
          <w:szCs w:val="24"/>
        </w:rPr>
        <w:t>nominated</w:t>
      </w:r>
      <w:r>
        <w:rPr>
          <w:sz w:val="24"/>
          <w:szCs w:val="24"/>
        </w:rPr>
        <w:t xml:space="preserve"> </w:t>
      </w:r>
      <w:r w:rsidRPr="000D08B9">
        <w:rPr>
          <w:sz w:val="24"/>
          <w:szCs w:val="24"/>
        </w:rPr>
        <w:t xml:space="preserve">stewards should calmly direct the members to evacuate the </w:t>
      </w:r>
      <w:r>
        <w:rPr>
          <w:sz w:val="24"/>
          <w:szCs w:val="24"/>
        </w:rPr>
        <w:t>church</w:t>
      </w:r>
      <w:r w:rsidRPr="000D08B9">
        <w:rPr>
          <w:sz w:val="24"/>
          <w:szCs w:val="24"/>
        </w:rPr>
        <w:t xml:space="preserve"> in an orderly fashion through the nearest emergency exit unaffected by the fire.</w:t>
      </w:r>
    </w:p>
    <w:p w14:paraId="4B94D5A5" w14:textId="77777777" w:rsidR="00751E3F" w:rsidRDefault="00751E3F" w:rsidP="00751E3F">
      <w:pPr>
        <w:pStyle w:val="BodyA"/>
        <w:rPr>
          <w:sz w:val="24"/>
          <w:szCs w:val="24"/>
        </w:rPr>
      </w:pPr>
    </w:p>
    <w:p w14:paraId="537FBE00" w14:textId="77777777" w:rsidR="00751E3F" w:rsidRDefault="00751E3F" w:rsidP="00751E3F">
      <w:pPr>
        <w:pStyle w:val="BodyA"/>
        <w:rPr>
          <w:sz w:val="24"/>
          <w:szCs w:val="24"/>
        </w:rPr>
      </w:pPr>
      <w:r>
        <w:rPr>
          <w:sz w:val="24"/>
          <w:szCs w:val="24"/>
        </w:rPr>
        <w:t xml:space="preserve">8. </w:t>
      </w:r>
      <w:r>
        <w:rPr>
          <w:sz w:val="24"/>
          <w:szCs w:val="24"/>
        </w:rPr>
        <w:tab/>
        <w:t xml:space="preserve">Two fire exits are available on rehearsal nights. </w:t>
      </w:r>
    </w:p>
    <w:p w14:paraId="585A6745" w14:textId="77777777" w:rsidR="00751E3F" w:rsidRDefault="00751E3F" w:rsidP="00751E3F">
      <w:pPr>
        <w:pStyle w:val="BodyA"/>
        <w:numPr>
          <w:ilvl w:val="0"/>
          <w:numId w:val="1"/>
        </w:numPr>
        <w:rPr>
          <w:sz w:val="24"/>
          <w:szCs w:val="24"/>
        </w:rPr>
      </w:pPr>
      <w:r>
        <w:rPr>
          <w:sz w:val="24"/>
          <w:szCs w:val="24"/>
        </w:rPr>
        <w:lastRenderedPageBreak/>
        <w:t>the west entrance we use to enter the church.</w:t>
      </w:r>
    </w:p>
    <w:p w14:paraId="6C42B329" w14:textId="11B093CB" w:rsidR="00751E3F" w:rsidRPr="000D08B9" w:rsidRDefault="1ECA6989" w:rsidP="00751E3F">
      <w:pPr>
        <w:pStyle w:val="BodyA"/>
        <w:numPr>
          <w:ilvl w:val="0"/>
          <w:numId w:val="1"/>
        </w:numPr>
        <w:rPr>
          <w:sz w:val="24"/>
          <w:szCs w:val="24"/>
        </w:rPr>
      </w:pPr>
      <w:r w:rsidRPr="1ECA6989">
        <w:rPr>
          <w:sz w:val="24"/>
          <w:szCs w:val="24"/>
        </w:rPr>
        <w:t>the south entrance – please note that the wooden bar across this exit has to be removed by the first person reaching this exit. Although there is a key in a break glass compartment, this does not need to be used. The doors can be pulled open once the wooden bar has been removed, and the bolts (top and bottom) have been withdrawn. The doors open inwards.</w:t>
      </w:r>
    </w:p>
    <w:p w14:paraId="3DEEC669" w14:textId="77777777" w:rsidR="00751E3F" w:rsidRPr="000D08B9" w:rsidRDefault="00751E3F" w:rsidP="00751E3F">
      <w:pPr>
        <w:pStyle w:val="BodyA"/>
        <w:rPr>
          <w:sz w:val="24"/>
          <w:szCs w:val="24"/>
        </w:rPr>
      </w:pPr>
    </w:p>
    <w:p w14:paraId="45207CFA" w14:textId="77777777" w:rsidR="00751E3F" w:rsidRPr="000D08B9" w:rsidRDefault="1ECA6989" w:rsidP="00751E3F">
      <w:pPr>
        <w:pStyle w:val="BodyA"/>
        <w:rPr>
          <w:sz w:val="24"/>
          <w:szCs w:val="24"/>
        </w:rPr>
      </w:pPr>
      <w:r w:rsidRPr="1ECA6989">
        <w:rPr>
          <w:sz w:val="24"/>
          <w:szCs w:val="24"/>
        </w:rPr>
        <w:t>9</w:t>
      </w:r>
      <w:r w:rsidR="00751E3F">
        <w:tab/>
      </w:r>
      <w:r w:rsidRPr="1ECA6989">
        <w:rPr>
          <w:sz w:val="24"/>
          <w:szCs w:val="24"/>
        </w:rPr>
        <w:t>Any person(s) sitting next to a member with mobility issues should act as their guide/helper and assist them to evacuate</w:t>
      </w:r>
      <w:r w:rsidRPr="1ECA6989">
        <w:rPr>
          <w:sz w:val="24"/>
          <w:szCs w:val="24"/>
          <w:u w:val="single"/>
        </w:rPr>
        <w:t xml:space="preserve"> after</w:t>
      </w:r>
      <w:r w:rsidRPr="1ECA6989">
        <w:rPr>
          <w:sz w:val="24"/>
          <w:szCs w:val="24"/>
        </w:rPr>
        <w:t xml:space="preserve"> the other members, in order to avoid hold-ups and bottlenecks.</w:t>
      </w:r>
    </w:p>
    <w:p w14:paraId="18479A36" w14:textId="0C7DDF58" w:rsidR="1ECA6989" w:rsidRDefault="1ECA6989" w:rsidP="1ECA6989">
      <w:pPr>
        <w:pStyle w:val="BodyA"/>
        <w:rPr>
          <w:color w:val="000000" w:themeColor="text1"/>
          <w:sz w:val="24"/>
          <w:szCs w:val="24"/>
        </w:rPr>
      </w:pPr>
    </w:p>
    <w:p w14:paraId="295B9A6A" w14:textId="0D075084" w:rsidR="1ECA6989" w:rsidRDefault="1ECA6989" w:rsidP="1ECA6989">
      <w:pPr>
        <w:pStyle w:val="BodyA"/>
        <w:rPr>
          <w:color w:val="000000" w:themeColor="text1"/>
          <w:sz w:val="24"/>
          <w:szCs w:val="24"/>
        </w:rPr>
      </w:pPr>
      <w:r w:rsidRPr="1ECA6989">
        <w:rPr>
          <w:color w:val="000000" w:themeColor="text1"/>
          <w:sz w:val="24"/>
          <w:szCs w:val="24"/>
        </w:rPr>
        <w:t>10.    The PIC should collect the registers for the rehearsal and distribute them to the appropriate voice stewards.</w:t>
      </w:r>
    </w:p>
    <w:p w14:paraId="3656B9AB" w14:textId="77777777" w:rsidR="00751E3F" w:rsidRPr="000D08B9" w:rsidRDefault="00751E3F" w:rsidP="00751E3F">
      <w:pPr>
        <w:pStyle w:val="BodyA"/>
        <w:rPr>
          <w:sz w:val="24"/>
          <w:szCs w:val="24"/>
        </w:rPr>
      </w:pPr>
    </w:p>
    <w:p w14:paraId="28EB5E2D" w14:textId="262251C3" w:rsidR="00751E3F" w:rsidRPr="000D08B9" w:rsidRDefault="1ECA6989" w:rsidP="00751E3F">
      <w:pPr>
        <w:pStyle w:val="BodyA"/>
        <w:jc w:val="both"/>
        <w:rPr>
          <w:sz w:val="24"/>
          <w:szCs w:val="24"/>
        </w:rPr>
      </w:pPr>
      <w:r w:rsidRPr="1ECA6989">
        <w:rPr>
          <w:sz w:val="24"/>
          <w:szCs w:val="24"/>
        </w:rPr>
        <w:t>11.</w:t>
      </w:r>
      <w:r w:rsidR="00751E3F">
        <w:tab/>
      </w:r>
      <w:r w:rsidRPr="1ECA6989">
        <w:rPr>
          <w:sz w:val="24"/>
          <w:szCs w:val="24"/>
        </w:rPr>
        <w:t>All members to assemble in the Assembly Point, the Church Car Park, in their “voice” sections and names to be checked against the registers by the voice stewards.</w:t>
      </w:r>
    </w:p>
    <w:p w14:paraId="45FB0818" w14:textId="77777777" w:rsidR="00751E3F" w:rsidRPr="000D08B9" w:rsidRDefault="00751E3F" w:rsidP="00751E3F">
      <w:pPr>
        <w:pStyle w:val="BodyA"/>
        <w:jc w:val="both"/>
        <w:rPr>
          <w:sz w:val="24"/>
          <w:szCs w:val="24"/>
        </w:rPr>
      </w:pPr>
    </w:p>
    <w:p w14:paraId="46BD3757" w14:textId="035D58CA" w:rsidR="00751E3F" w:rsidRDefault="1ECA6989" w:rsidP="00751E3F">
      <w:pPr>
        <w:pStyle w:val="BodyA"/>
        <w:jc w:val="both"/>
        <w:rPr>
          <w:sz w:val="24"/>
          <w:szCs w:val="24"/>
        </w:rPr>
      </w:pPr>
      <w:r w:rsidRPr="1ECA6989">
        <w:rPr>
          <w:sz w:val="24"/>
          <w:szCs w:val="24"/>
        </w:rPr>
        <w:t xml:space="preserve">12. </w:t>
      </w:r>
      <w:r w:rsidR="00751E3F">
        <w:tab/>
      </w:r>
      <w:r w:rsidRPr="1ECA6989">
        <w:rPr>
          <w:sz w:val="24"/>
          <w:szCs w:val="24"/>
        </w:rPr>
        <w:t>The PIC should generally be the last to leave the building, having checked that all areas are empty, unless doing so would put themselves in imminent danger.</w:t>
      </w:r>
    </w:p>
    <w:p w14:paraId="049F31CB" w14:textId="77777777" w:rsidR="00751E3F" w:rsidRDefault="00751E3F" w:rsidP="00751E3F">
      <w:pPr>
        <w:pStyle w:val="BodyA"/>
        <w:jc w:val="both"/>
        <w:rPr>
          <w:sz w:val="24"/>
          <w:szCs w:val="24"/>
        </w:rPr>
      </w:pPr>
    </w:p>
    <w:p w14:paraId="32C8BE12" w14:textId="41B6F837" w:rsidR="00751E3F" w:rsidRPr="000D08B9" w:rsidRDefault="1ECA6989" w:rsidP="00751E3F">
      <w:pPr>
        <w:pStyle w:val="BodyA"/>
        <w:jc w:val="both"/>
        <w:rPr>
          <w:sz w:val="24"/>
          <w:szCs w:val="24"/>
        </w:rPr>
      </w:pPr>
      <w:r w:rsidRPr="1ECA6989">
        <w:rPr>
          <w:sz w:val="24"/>
          <w:szCs w:val="24"/>
        </w:rPr>
        <w:t>13.</w:t>
      </w:r>
      <w:r w:rsidR="00751E3F">
        <w:tab/>
      </w:r>
      <w:r w:rsidRPr="1ECA6989">
        <w:rPr>
          <w:sz w:val="24"/>
          <w:szCs w:val="24"/>
        </w:rPr>
        <w:t xml:space="preserve"> The PIC must ensure that nobody re-enters the building until the Fire Brigade has declared that it is safe to do so.</w:t>
      </w:r>
    </w:p>
    <w:p w14:paraId="29D6B04F" w14:textId="77777777" w:rsidR="00751E3F" w:rsidRDefault="00751E3F" w:rsidP="00751E3F">
      <w:pPr>
        <w:pStyle w:val="BodyA"/>
        <w:jc w:val="both"/>
        <w:rPr>
          <w:sz w:val="24"/>
          <w:szCs w:val="24"/>
        </w:rPr>
      </w:pPr>
      <w:r w:rsidRPr="000D08B9">
        <w:rPr>
          <w:sz w:val="24"/>
          <w:szCs w:val="24"/>
        </w:rPr>
        <w:t xml:space="preserve"> </w:t>
      </w:r>
    </w:p>
    <w:p w14:paraId="4B948256" w14:textId="514EEB8B" w:rsidR="00751E3F" w:rsidRDefault="1ECA6989" w:rsidP="00751E3F">
      <w:pPr>
        <w:pStyle w:val="BodyA"/>
        <w:jc w:val="both"/>
        <w:rPr>
          <w:color w:val="833C0B" w:themeColor="accent2" w:themeShade="80"/>
          <w:sz w:val="24"/>
          <w:szCs w:val="24"/>
        </w:rPr>
      </w:pPr>
      <w:r w:rsidRPr="1ECA6989">
        <w:rPr>
          <w:sz w:val="24"/>
          <w:szCs w:val="24"/>
        </w:rPr>
        <w:t>14.</w:t>
      </w:r>
      <w:r w:rsidR="00751E3F">
        <w:tab/>
      </w:r>
      <w:r w:rsidRPr="1ECA6989">
        <w:rPr>
          <w:color w:val="auto"/>
          <w:sz w:val="24"/>
          <w:szCs w:val="24"/>
        </w:rPr>
        <w:t>The PIC will be the Society Chair, if not present either the Secretary or the Treasurer will act as PIC. There are stewards and their deputies nominated from each voice section (please see separate list for details).</w:t>
      </w:r>
    </w:p>
    <w:p w14:paraId="53128261" w14:textId="77777777" w:rsidR="00751E3F" w:rsidRDefault="00751E3F" w:rsidP="00751E3F">
      <w:pPr>
        <w:pStyle w:val="BodyA"/>
        <w:rPr>
          <w:color w:val="833C0B" w:themeColor="accent2" w:themeShade="80"/>
          <w:sz w:val="24"/>
          <w:szCs w:val="24"/>
        </w:rPr>
      </w:pPr>
    </w:p>
    <w:p w14:paraId="4494EF66" w14:textId="77777777" w:rsidR="00751E3F" w:rsidRDefault="00751E3F" w:rsidP="00751E3F">
      <w:pPr>
        <w:pStyle w:val="BodyA"/>
        <w:jc w:val="center"/>
        <w:rPr>
          <w:b/>
          <w:bCs/>
          <w:color w:val="FF0000"/>
          <w:sz w:val="28"/>
          <w:szCs w:val="28"/>
          <w:u w:val="single" w:color="FF0000"/>
        </w:rPr>
      </w:pPr>
      <w:r w:rsidRPr="000D08B9">
        <w:rPr>
          <w:b/>
          <w:bCs/>
          <w:color w:val="FF0000"/>
          <w:sz w:val="28"/>
          <w:szCs w:val="28"/>
          <w:u w:color="FF0000"/>
        </w:rPr>
        <w:t>IN THE EVENT OF A FIRE OR OTHER EMERGENCY REQUIRING EVACUATION</w:t>
      </w:r>
      <w:r>
        <w:rPr>
          <w:b/>
          <w:bCs/>
          <w:color w:val="FF0000"/>
          <w:sz w:val="28"/>
          <w:szCs w:val="28"/>
          <w:u w:color="FF0000"/>
        </w:rPr>
        <w:t xml:space="preserve"> DURING A </w:t>
      </w:r>
      <w:r w:rsidRPr="00CB65EA">
        <w:rPr>
          <w:b/>
          <w:bCs/>
          <w:color w:val="FF0000"/>
          <w:sz w:val="28"/>
          <w:szCs w:val="28"/>
          <w:u w:val="single" w:color="FF0000"/>
        </w:rPr>
        <w:t>CONCERT</w:t>
      </w:r>
    </w:p>
    <w:p w14:paraId="62486C05" w14:textId="77777777" w:rsidR="00751E3F" w:rsidRDefault="00751E3F" w:rsidP="00751E3F">
      <w:pPr>
        <w:pStyle w:val="BodyA"/>
        <w:jc w:val="center"/>
        <w:rPr>
          <w:b/>
          <w:bCs/>
          <w:color w:val="FF0000"/>
          <w:sz w:val="28"/>
          <w:szCs w:val="28"/>
        </w:rPr>
      </w:pPr>
    </w:p>
    <w:p w14:paraId="1160665A" w14:textId="77777777" w:rsidR="00751E3F" w:rsidRDefault="00751E3F" w:rsidP="00751E3F">
      <w:pPr>
        <w:pStyle w:val="BodyA"/>
        <w:ind w:left="720" w:hanging="720"/>
        <w:rPr>
          <w:color w:val="auto"/>
          <w:sz w:val="24"/>
          <w:szCs w:val="24"/>
        </w:rPr>
      </w:pPr>
      <w:r>
        <w:rPr>
          <w:color w:val="auto"/>
          <w:sz w:val="24"/>
          <w:szCs w:val="24"/>
        </w:rPr>
        <w:t>Procedures are as on rehearsal evenings apart from the following:</w:t>
      </w:r>
    </w:p>
    <w:p w14:paraId="4101652C" w14:textId="77777777" w:rsidR="00751E3F" w:rsidRDefault="00751E3F" w:rsidP="00751E3F">
      <w:pPr>
        <w:pStyle w:val="BodyA"/>
        <w:ind w:left="720" w:hanging="720"/>
        <w:rPr>
          <w:color w:val="auto"/>
          <w:sz w:val="24"/>
          <w:szCs w:val="24"/>
        </w:rPr>
      </w:pPr>
    </w:p>
    <w:p w14:paraId="344C139D" w14:textId="77777777" w:rsidR="00751E3F" w:rsidRDefault="00751E3F" w:rsidP="00751E3F">
      <w:pPr>
        <w:pStyle w:val="BodyA"/>
        <w:ind w:left="720" w:hanging="720"/>
        <w:rPr>
          <w:color w:val="auto"/>
          <w:sz w:val="24"/>
          <w:szCs w:val="24"/>
        </w:rPr>
      </w:pPr>
      <w:r w:rsidRPr="00FD729B">
        <w:rPr>
          <w:color w:val="auto"/>
          <w:sz w:val="24"/>
          <w:szCs w:val="24"/>
        </w:rPr>
        <w:t>1</w:t>
      </w:r>
      <w:r>
        <w:rPr>
          <w:color w:val="auto"/>
          <w:sz w:val="24"/>
          <w:szCs w:val="24"/>
        </w:rPr>
        <w:t>.</w:t>
      </w:r>
      <w:r>
        <w:rPr>
          <w:color w:val="auto"/>
          <w:sz w:val="24"/>
          <w:szCs w:val="24"/>
        </w:rPr>
        <w:tab/>
        <w:t xml:space="preserve">On concert evenings, </w:t>
      </w:r>
      <w:r w:rsidRPr="00A13D93">
        <w:rPr>
          <w:color w:val="auto"/>
          <w:sz w:val="24"/>
          <w:szCs w:val="24"/>
        </w:rPr>
        <w:t>in advance of the start of the concert</w:t>
      </w:r>
      <w:r>
        <w:rPr>
          <w:color w:val="auto"/>
          <w:sz w:val="24"/>
          <w:szCs w:val="24"/>
        </w:rPr>
        <w:t xml:space="preserve">, the Priest in Charge will advise all attendees </w:t>
      </w:r>
      <w:r w:rsidRPr="00A13D93">
        <w:rPr>
          <w:color w:val="auto"/>
          <w:sz w:val="24"/>
          <w:szCs w:val="24"/>
        </w:rPr>
        <w:t>that should there be a fire there are nominated stewards to assist in directing the attendees to the most appropriate</w:t>
      </w:r>
      <w:r>
        <w:rPr>
          <w:color w:val="auto"/>
          <w:sz w:val="24"/>
          <w:szCs w:val="24"/>
        </w:rPr>
        <w:t xml:space="preserve"> of the fire exits. Four </w:t>
      </w:r>
      <w:r w:rsidRPr="00A13D93">
        <w:rPr>
          <w:color w:val="auto"/>
          <w:sz w:val="24"/>
          <w:szCs w:val="24"/>
        </w:rPr>
        <w:t>exit</w:t>
      </w:r>
      <w:r>
        <w:rPr>
          <w:color w:val="auto"/>
          <w:sz w:val="24"/>
          <w:szCs w:val="24"/>
        </w:rPr>
        <w:t xml:space="preserve"> points are available they are:-</w:t>
      </w:r>
    </w:p>
    <w:p w14:paraId="25C3D114" w14:textId="77777777" w:rsidR="00751E3F" w:rsidRDefault="00751E3F" w:rsidP="00751E3F">
      <w:pPr>
        <w:pStyle w:val="BodyA"/>
        <w:rPr>
          <w:color w:val="auto"/>
          <w:sz w:val="24"/>
          <w:szCs w:val="24"/>
        </w:rPr>
      </w:pPr>
      <w:r>
        <w:rPr>
          <w:color w:val="auto"/>
          <w:sz w:val="24"/>
          <w:szCs w:val="24"/>
        </w:rPr>
        <w:tab/>
      </w:r>
      <w:r w:rsidRPr="00C264E4">
        <w:rPr>
          <w:b/>
          <w:bCs/>
          <w:color w:val="auto"/>
          <w:sz w:val="24"/>
          <w:szCs w:val="24"/>
        </w:rPr>
        <w:t xml:space="preserve">. </w:t>
      </w:r>
      <w:r w:rsidRPr="00FD729B">
        <w:rPr>
          <w:color w:val="auto"/>
          <w:sz w:val="24"/>
          <w:szCs w:val="24"/>
        </w:rPr>
        <w:t>the West entrance</w:t>
      </w:r>
      <w:r>
        <w:rPr>
          <w:color w:val="auto"/>
          <w:sz w:val="24"/>
          <w:szCs w:val="24"/>
        </w:rPr>
        <w:t xml:space="preserve"> door</w:t>
      </w:r>
    </w:p>
    <w:p w14:paraId="08790BFC" w14:textId="77777777" w:rsidR="00751E3F" w:rsidRDefault="00751E3F" w:rsidP="00751E3F">
      <w:pPr>
        <w:pStyle w:val="BodyA"/>
        <w:rPr>
          <w:color w:val="auto"/>
          <w:sz w:val="24"/>
          <w:szCs w:val="24"/>
        </w:rPr>
      </w:pPr>
      <w:r>
        <w:rPr>
          <w:color w:val="auto"/>
          <w:sz w:val="24"/>
          <w:szCs w:val="24"/>
        </w:rPr>
        <w:tab/>
        <w:t>. the South entrance door</w:t>
      </w:r>
    </w:p>
    <w:p w14:paraId="68179B0E" w14:textId="77777777" w:rsidR="00751E3F" w:rsidRDefault="00751E3F" w:rsidP="00751E3F">
      <w:pPr>
        <w:pStyle w:val="BodyA"/>
        <w:rPr>
          <w:color w:val="auto"/>
          <w:sz w:val="24"/>
          <w:szCs w:val="24"/>
        </w:rPr>
      </w:pPr>
      <w:r>
        <w:rPr>
          <w:color w:val="auto"/>
          <w:sz w:val="24"/>
          <w:szCs w:val="24"/>
        </w:rPr>
        <w:tab/>
        <w:t>. via the Vestry at the right-hand side of the altar. Both vestry doors will be unlocked and the key for the outside door from the vestry is held in the Red box adjacent to the outside door.</w:t>
      </w:r>
    </w:p>
    <w:p w14:paraId="00EAD245" w14:textId="77777777" w:rsidR="00751E3F" w:rsidRDefault="00751E3F" w:rsidP="00751E3F">
      <w:pPr>
        <w:pStyle w:val="BodyA"/>
        <w:rPr>
          <w:color w:val="auto"/>
          <w:sz w:val="24"/>
          <w:szCs w:val="24"/>
        </w:rPr>
      </w:pPr>
      <w:r>
        <w:rPr>
          <w:color w:val="auto"/>
          <w:sz w:val="24"/>
          <w:szCs w:val="24"/>
        </w:rPr>
        <w:tab/>
        <w:t>. via the staircase in the nave downstairs and out via the outside door from the crypt.</w:t>
      </w:r>
    </w:p>
    <w:p w14:paraId="4B99056E" w14:textId="77777777" w:rsidR="00751E3F" w:rsidRDefault="00751E3F" w:rsidP="00751E3F">
      <w:pPr>
        <w:pStyle w:val="BodyA"/>
        <w:rPr>
          <w:color w:val="auto"/>
          <w:sz w:val="24"/>
          <w:szCs w:val="24"/>
        </w:rPr>
      </w:pPr>
    </w:p>
    <w:p w14:paraId="1C8CD169" w14:textId="77777777" w:rsidR="00751E3F" w:rsidRDefault="00751E3F" w:rsidP="00751E3F">
      <w:pPr>
        <w:pStyle w:val="BodyA"/>
        <w:rPr>
          <w:color w:val="auto"/>
          <w:sz w:val="24"/>
          <w:szCs w:val="24"/>
        </w:rPr>
      </w:pPr>
      <w:r>
        <w:rPr>
          <w:color w:val="auto"/>
          <w:sz w:val="24"/>
          <w:szCs w:val="24"/>
        </w:rPr>
        <w:t>2.</w:t>
      </w:r>
      <w:r>
        <w:rPr>
          <w:color w:val="auto"/>
          <w:sz w:val="24"/>
          <w:szCs w:val="24"/>
        </w:rPr>
        <w:tab/>
        <w:t xml:space="preserve">The Verger will have checked all fire escape routes and that fire exits and fire equipment are cleared of obstructions and internal doors unlocked before the audience arrive. The Choral Society Chair or PIC will verify these points.  </w:t>
      </w:r>
    </w:p>
    <w:p w14:paraId="1299C43A" w14:textId="77777777" w:rsidR="00751E3F" w:rsidRDefault="00751E3F" w:rsidP="00751E3F">
      <w:pPr>
        <w:pStyle w:val="BodyA"/>
        <w:rPr>
          <w:color w:val="auto"/>
          <w:sz w:val="24"/>
          <w:szCs w:val="24"/>
        </w:rPr>
      </w:pPr>
    </w:p>
    <w:p w14:paraId="50E1DFFD" w14:textId="77777777" w:rsidR="00751E3F" w:rsidRDefault="1ECA6989" w:rsidP="00751E3F">
      <w:pPr>
        <w:pStyle w:val="BodyA"/>
        <w:rPr>
          <w:color w:val="auto"/>
          <w:sz w:val="24"/>
          <w:szCs w:val="24"/>
        </w:rPr>
      </w:pPr>
      <w:r w:rsidRPr="1ECA6989">
        <w:rPr>
          <w:color w:val="auto"/>
          <w:sz w:val="24"/>
          <w:szCs w:val="24"/>
        </w:rPr>
        <w:lastRenderedPageBreak/>
        <w:t>3.</w:t>
      </w:r>
      <w:r w:rsidR="00751E3F">
        <w:tab/>
      </w:r>
      <w:r w:rsidRPr="1ECA6989">
        <w:rPr>
          <w:color w:val="auto"/>
          <w:sz w:val="24"/>
          <w:szCs w:val="24"/>
        </w:rPr>
        <w:t>On discovery of a fire and the alarm being given, the Music Director will bring the concert to a halt and the evacuation procedure will commence. The PIC or Society chair will investigate the fire and the nominated stewards will take charge in directing the attendees to safety.</w:t>
      </w:r>
    </w:p>
    <w:p w14:paraId="09194328" w14:textId="47EA4CF2" w:rsidR="1ECA6989" w:rsidRDefault="1ECA6989" w:rsidP="1ECA6989">
      <w:pPr>
        <w:pStyle w:val="BodyA"/>
        <w:rPr>
          <w:color w:val="000000" w:themeColor="text1"/>
          <w:sz w:val="24"/>
          <w:szCs w:val="24"/>
        </w:rPr>
      </w:pPr>
    </w:p>
    <w:p w14:paraId="3AD73F5B" w14:textId="77777777" w:rsidR="00751E3F" w:rsidRDefault="00751E3F" w:rsidP="00751E3F">
      <w:pPr>
        <w:pStyle w:val="BodyA"/>
        <w:rPr>
          <w:color w:val="auto"/>
          <w:sz w:val="24"/>
          <w:szCs w:val="24"/>
        </w:rPr>
      </w:pPr>
      <w:r>
        <w:rPr>
          <w:color w:val="auto"/>
          <w:sz w:val="24"/>
          <w:szCs w:val="24"/>
        </w:rPr>
        <w:t>4.</w:t>
      </w:r>
      <w:r>
        <w:rPr>
          <w:color w:val="auto"/>
          <w:sz w:val="24"/>
          <w:szCs w:val="24"/>
        </w:rPr>
        <w:tab/>
        <w:t>All persons must leave the church by the nearest, safe, Fire Exit and assemble at the Assembly Point which is the church car park.</w:t>
      </w:r>
    </w:p>
    <w:p w14:paraId="4DDBEF00" w14:textId="77777777" w:rsidR="00751E3F" w:rsidRDefault="00751E3F" w:rsidP="00751E3F">
      <w:pPr>
        <w:pStyle w:val="BodyA"/>
        <w:rPr>
          <w:b/>
          <w:bCs/>
          <w:color w:val="FF0000"/>
          <w:sz w:val="28"/>
          <w:szCs w:val="28"/>
          <w:u w:color="FF0000"/>
        </w:rPr>
      </w:pPr>
    </w:p>
    <w:p w14:paraId="17E60CA6" w14:textId="77777777" w:rsidR="00751E3F" w:rsidRPr="000D08B9" w:rsidRDefault="00751E3F" w:rsidP="00751E3F">
      <w:pPr>
        <w:pStyle w:val="BodyA"/>
        <w:jc w:val="center"/>
        <w:rPr>
          <w:b/>
          <w:bCs/>
          <w:color w:val="FF0000"/>
          <w:sz w:val="28"/>
          <w:szCs w:val="28"/>
          <w:u w:color="FF0000"/>
        </w:rPr>
      </w:pPr>
      <w:r w:rsidRPr="000D08B9">
        <w:rPr>
          <w:b/>
          <w:bCs/>
          <w:color w:val="FF0000"/>
          <w:sz w:val="28"/>
          <w:szCs w:val="28"/>
          <w:u w:color="FF0000"/>
        </w:rPr>
        <w:t xml:space="preserve">LOCATION OF FIRE ALARM POINTS, EMERGENCY EXITS </w:t>
      </w:r>
    </w:p>
    <w:p w14:paraId="3461D779" w14:textId="77777777" w:rsidR="00751E3F" w:rsidRPr="000D08B9" w:rsidRDefault="00751E3F" w:rsidP="00751E3F">
      <w:pPr>
        <w:pStyle w:val="BodyA"/>
        <w:rPr>
          <w:sz w:val="24"/>
          <w:szCs w:val="24"/>
        </w:rPr>
      </w:pPr>
    </w:p>
    <w:p w14:paraId="08AF4A35" w14:textId="16DF3801" w:rsidR="001326C4" w:rsidRDefault="1ECA6989" w:rsidP="00751E3F">
      <w:pPr>
        <w:pStyle w:val="BodyA"/>
        <w:rPr>
          <w:sz w:val="24"/>
          <w:szCs w:val="24"/>
        </w:rPr>
      </w:pPr>
      <w:r w:rsidRPr="1ECA6989">
        <w:rPr>
          <w:sz w:val="24"/>
          <w:szCs w:val="24"/>
        </w:rPr>
        <w:t>All members should familiarize themselves with the Church layout, especially noting the location of the emergency exits and fire extinguishers listed above and shown on the diagram below. Please note that the Vestry exit is only available on concert evenings and that the crypt should not be used on rehearsal evenings.</w:t>
      </w:r>
    </w:p>
    <w:p w14:paraId="0C7434B1" w14:textId="77777777" w:rsidR="00D33F9C" w:rsidRDefault="00D33F9C" w:rsidP="00751E3F">
      <w:pPr>
        <w:pStyle w:val="BodyA"/>
        <w:rPr>
          <w:sz w:val="24"/>
          <w:szCs w:val="24"/>
        </w:rPr>
      </w:pPr>
    </w:p>
    <w:p w14:paraId="1254B452" w14:textId="4A9AAF39" w:rsidR="1ECA6989" w:rsidRDefault="00D33F9C" w:rsidP="00D33F9C">
      <w:pPr>
        <w:pStyle w:val="BodyA"/>
        <w:jc w:val="center"/>
        <w:rPr>
          <w:b/>
          <w:bCs/>
          <w:color w:val="FF0000"/>
          <w:sz w:val="28"/>
          <w:szCs w:val="28"/>
        </w:rPr>
      </w:pPr>
      <w:r w:rsidRPr="00D33F9C">
        <w:rPr>
          <w:b/>
          <w:bCs/>
          <w:color w:val="FF0000"/>
          <w:sz w:val="28"/>
          <w:szCs w:val="28"/>
        </w:rPr>
        <w:t>MEDICAL EMERGENCIES</w:t>
      </w:r>
    </w:p>
    <w:p w14:paraId="2B4107A8" w14:textId="77777777" w:rsidR="00D33F9C" w:rsidRDefault="00D33F9C" w:rsidP="00D33F9C">
      <w:pPr>
        <w:pStyle w:val="BodyA"/>
        <w:jc w:val="center"/>
        <w:rPr>
          <w:b/>
          <w:bCs/>
          <w:color w:val="FF0000"/>
          <w:sz w:val="28"/>
          <w:szCs w:val="28"/>
        </w:rPr>
      </w:pPr>
    </w:p>
    <w:p w14:paraId="557E783F" w14:textId="78CF8BB9" w:rsidR="00D33F9C" w:rsidRDefault="00D33F9C" w:rsidP="00D33F9C">
      <w:pPr>
        <w:pStyle w:val="BodyA"/>
        <w:rPr>
          <w:color w:val="auto"/>
          <w:sz w:val="24"/>
          <w:szCs w:val="24"/>
        </w:rPr>
      </w:pPr>
      <w:r>
        <w:rPr>
          <w:color w:val="auto"/>
          <w:sz w:val="24"/>
          <w:szCs w:val="24"/>
        </w:rPr>
        <w:t>There is a defibrillator on the outside wall of the Parish Centre to the right of the front entrance. Full access details are on it, and you do not have to be an expert to use it.</w:t>
      </w:r>
    </w:p>
    <w:p w14:paraId="4D30344A" w14:textId="4D52CCEE" w:rsidR="00D33F9C" w:rsidRDefault="00D33F9C" w:rsidP="00D33F9C">
      <w:pPr>
        <w:pStyle w:val="BodyA"/>
        <w:rPr>
          <w:color w:val="auto"/>
          <w:sz w:val="24"/>
          <w:szCs w:val="24"/>
        </w:rPr>
      </w:pPr>
    </w:p>
    <w:p w14:paraId="7C8C9C53" w14:textId="04D7ADB2" w:rsidR="00D33F9C" w:rsidRDefault="00D33F9C" w:rsidP="00D33F9C">
      <w:pPr>
        <w:pStyle w:val="BodyA"/>
        <w:rPr>
          <w:color w:val="auto"/>
          <w:sz w:val="24"/>
          <w:szCs w:val="24"/>
        </w:rPr>
      </w:pPr>
      <w:r>
        <w:rPr>
          <w:color w:val="auto"/>
          <w:sz w:val="24"/>
          <w:szCs w:val="24"/>
        </w:rPr>
        <w:t>There is a first aid box at the rear of St James’s church.</w:t>
      </w:r>
    </w:p>
    <w:p w14:paraId="612F2CED" w14:textId="77777777" w:rsidR="00D84DC0" w:rsidRPr="00D33F9C" w:rsidRDefault="00D84DC0" w:rsidP="00D33F9C">
      <w:pPr>
        <w:pStyle w:val="BodyA"/>
        <w:rPr>
          <w:color w:val="auto"/>
          <w:sz w:val="24"/>
          <w:szCs w:val="24"/>
        </w:rPr>
      </w:pPr>
    </w:p>
    <w:p w14:paraId="307BAE13" w14:textId="3CE26D4F" w:rsidR="1ECA6989" w:rsidRDefault="1ECA6989" w:rsidP="1ECA6989">
      <w:pPr>
        <w:pStyle w:val="BodyA"/>
        <w:rPr>
          <w:color w:val="000000" w:themeColor="text1"/>
          <w:sz w:val="24"/>
          <w:szCs w:val="24"/>
        </w:rPr>
      </w:pPr>
      <w:r w:rsidRPr="1ECA6989">
        <w:rPr>
          <w:color w:val="000000" w:themeColor="text1"/>
          <w:sz w:val="24"/>
          <w:szCs w:val="24"/>
        </w:rPr>
        <w:t>WCS</w:t>
      </w:r>
    </w:p>
    <w:p w14:paraId="50A07727" w14:textId="4D1D717F" w:rsidR="1ECA6989" w:rsidRDefault="1ECA6989" w:rsidP="1ECA6989">
      <w:pPr>
        <w:pStyle w:val="BodyA"/>
        <w:rPr>
          <w:color w:val="000000" w:themeColor="text1"/>
          <w:sz w:val="24"/>
          <w:szCs w:val="24"/>
        </w:rPr>
      </w:pPr>
      <w:r w:rsidRPr="1ECA6989">
        <w:rPr>
          <w:color w:val="000000" w:themeColor="text1"/>
          <w:sz w:val="24"/>
          <w:szCs w:val="24"/>
        </w:rPr>
        <w:t>28 April 2022 revision</w:t>
      </w:r>
    </w:p>
    <w:p w14:paraId="3CF2D8B6" w14:textId="09B9F4DC" w:rsidR="001326C4" w:rsidRPr="00D33F9C" w:rsidRDefault="001326C4">
      <w:pPr>
        <w:spacing w:after="160" w:line="259" w:lineRule="auto"/>
        <w:rPr>
          <w:color w:val="FF0000"/>
        </w:rPr>
      </w:pPr>
      <w:r>
        <w:br w:type="page"/>
      </w:r>
    </w:p>
    <w:p w14:paraId="239A2BAC" w14:textId="77777777" w:rsidR="00D33F9C" w:rsidRDefault="00D33F9C">
      <w:pPr>
        <w:spacing w:after="160" w:line="259" w:lineRule="auto"/>
        <w:rPr>
          <w:rFonts w:ascii="Helvetica" w:eastAsia="Arial Unicode MS" w:hAnsi="Helvetica" w:cs="Arial Unicode MS"/>
          <w:color w:val="000000"/>
          <w:u w:color="000000"/>
          <w:bdr w:val="nil"/>
          <w:lang w:val="en-US"/>
        </w:rPr>
      </w:pPr>
    </w:p>
    <w:p w14:paraId="0FB78278" w14:textId="77777777" w:rsidR="00395D63" w:rsidRDefault="001326C4" w:rsidP="00751E3F">
      <w:pPr>
        <w:pStyle w:val="BodyA"/>
        <w:rPr>
          <w:sz w:val="24"/>
          <w:szCs w:val="24"/>
        </w:rPr>
      </w:pPr>
      <w:r w:rsidRPr="001326C4">
        <w:rPr>
          <w:noProof/>
          <w:sz w:val="24"/>
          <w:szCs w:val="24"/>
          <w:lang w:val="en-GB" w:eastAsia="en-GB"/>
        </w:rPr>
        <w:drawing>
          <wp:inline distT="0" distB="0" distL="0" distR="0" wp14:anchorId="3687CD2A" wp14:editId="07777777">
            <wp:extent cx="5731510" cy="7900958"/>
            <wp:effectExtent l="0" t="0" r="2540" b="5080"/>
            <wp:docPr id="3" name="Picture 3" descr="C:\Users\malcol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colm\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900958"/>
                    </a:xfrm>
                    <a:prstGeom prst="rect">
                      <a:avLst/>
                    </a:prstGeom>
                    <a:noFill/>
                    <a:ln>
                      <a:noFill/>
                    </a:ln>
                  </pic:spPr>
                </pic:pic>
              </a:graphicData>
            </a:graphic>
          </wp:inline>
        </w:drawing>
      </w:r>
    </w:p>
    <w:sectPr w:rsidR="00395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73BC"/>
    <w:multiLevelType w:val="hybridMultilevel"/>
    <w:tmpl w:val="7306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1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1E"/>
    <w:rsid w:val="000325CD"/>
    <w:rsid w:val="001326C4"/>
    <w:rsid w:val="001E16DA"/>
    <w:rsid w:val="00262641"/>
    <w:rsid w:val="00336748"/>
    <w:rsid w:val="00395D63"/>
    <w:rsid w:val="004C326F"/>
    <w:rsid w:val="004F0620"/>
    <w:rsid w:val="00654E6A"/>
    <w:rsid w:val="006B1E42"/>
    <w:rsid w:val="00751E3F"/>
    <w:rsid w:val="007B47E2"/>
    <w:rsid w:val="0091161E"/>
    <w:rsid w:val="00A03587"/>
    <w:rsid w:val="00A37C93"/>
    <w:rsid w:val="00AF5761"/>
    <w:rsid w:val="00B2625E"/>
    <w:rsid w:val="00B7259E"/>
    <w:rsid w:val="00BA396F"/>
    <w:rsid w:val="00BA499D"/>
    <w:rsid w:val="00BC1362"/>
    <w:rsid w:val="00C054E5"/>
    <w:rsid w:val="00C87050"/>
    <w:rsid w:val="00D175AD"/>
    <w:rsid w:val="00D27082"/>
    <w:rsid w:val="00D33F9C"/>
    <w:rsid w:val="00D82D77"/>
    <w:rsid w:val="00D84DC0"/>
    <w:rsid w:val="00DA2BFE"/>
    <w:rsid w:val="00E5548D"/>
    <w:rsid w:val="00E55F25"/>
    <w:rsid w:val="00F57F32"/>
    <w:rsid w:val="00F6410D"/>
    <w:rsid w:val="00FA0F2C"/>
    <w:rsid w:val="1ECA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1AFC"/>
  <w15:chartTrackingRefBased/>
  <w15:docId w15:val="{FCA0DCC8-67DC-4B64-AF8C-7DA9FE58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1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161E"/>
    <w:rPr>
      <w:color w:val="0563C1"/>
      <w:u w:val="single"/>
    </w:rPr>
  </w:style>
  <w:style w:type="paragraph" w:customStyle="1" w:styleId="BodyA">
    <w:name w:val="Body A"/>
    <w:rsid w:val="00751E3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FollowedHyperlink">
    <w:name w:val="FollowedHyperlink"/>
    <w:basedOn w:val="DefaultParagraphFont"/>
    <w:uiPriority w:val="99"/>
    <w:semiHidden/>
    <w:unhideWhenUsed/>
    <w:rsid w:val="00395D63"/>
    <w:rPr>
      <w:color w:val="954F72"/>
      <w:u w:val="single"/>
    </w:rPr>
  </w:style>
  <w:style w:type="paragraph" w:customStyle="1" w:styleId="font5">
    <w:name w:val="font5"/>
    <w:basedOn w:val="Normal"/>
    <w:rsid w:val="00395D63"/>
    <w:pPr>
      <w:spacing w:before="100" w:beforeAutospacing="1" w:after="100" w:afterAutospacing="1"/>
    </w:pPr>
    <w:rPr>
      <w:rFonts w:ascii="Calibri" w:eastAsia="Times New Roman" w:hAnsi="Calibri" w:cs="Calibri"/>
      <w:color w:val="000000"/>
      <w:sz w:val="16"/>
      <w:szCs w:val="16"/>
      <w:lang w:eastAsia="en-GB"/>
    </w:rPr>
  </w:style>
  <w:style w:type="paragraph" w:customStyle="1" w:styleId="xl65">
    <w:name w:val="xl65"/>
    <w:basedOn w:val="Normal"/>
    <w:rsid w:val="00395D63"/>
    <w:pPr>
      <w:spacing w:before="100" w:beforeAutospacing="1" w:after="100" w:afterAutospacing="1"/>
    </w:pPr>
    <w:rPr>
      <w:rFonts w:ascii="Times New Roman" w:eastAsia="Times New Roman" w:hAnsi="Times New Roman"/>
      <w:b/>
      <w:bCs/>
      <w:sz w:val="28"/>
      <w:szCs w:val="28"/>
      <w:u w:val="single"/>
      <w:lang w:eastAsia="en-GB"/>
    </w:rPr>
  </w:style>
  <w:style w:type="paragraph" w:customStyle="1" w:styleId="xl66">
    <w:name w:val="xl66"/>
    <w:basedOn w:val="Normal"/>
    <w:rsid w:val="00395D63"/>
    <w:pPr>
      <w:spacing w:before="100" w:beforeAutospacing="1" w:after="100" w:afterAutospacing="1"/>
    </w:pPr>
    <w:rPr>
      <w:rFonts w:ascii="Times New Roman" w:eastAsia="Times New Roman" w:hAnsi="Times New Roman"/>
      <w:sz w:val="18"/>
      <w:szCs w:val="18"/>
      <w:lang w:eastAsia="en-GB"/>
    </w:rPr>
  </w:style>
  <w:style w:type="paragraph" w:customStyle="1" w:styleId="xl67">
    <w:name w:val="xl67"/>
    <w:basedOn w:val="Normal"/>
    <w:rsid w:val="00395D63"/>
    <w:pPr>
      <w:spacing w:before="100" w:beforeAutospacing="1" w:after="100" w:afterAutospacing="1"/>
      <w:textAlignment w:val="top"/>
    </w:pPr>
    <w:rPr>
      <w:rFonts w:ascii="Times New Roman" w:eastAsia="Times New Roman" w:hAnsi="Times New Roman"/>
      <w:lang w:eastAsia="en-GB"/>
    </w:rPr>
  </w:style>
  <w:style w:type="paragraph" w:customStyle="1" w:styleId="xl68">
    <w:name w:val="xl68"/>
    <w:basedOn w:val="Normal"/>
    <w:rsid w:val="00395D63"/>
    <w:pPr>
      <w:pBdr>
        <w:top w:val="single" w:sz="4" w:space="0" w:color="auto"/>
        <w:left w:val="single" w:sz="4" w:space="0" w:color="auto"/>
      </w:pBdr>
      <w:spacing w:before="100" w:beforeAutospacing="1" w:after="100" w:afterAutospacing="1"/>
    </w:pPr>
    <w:rPr>
      <w:rFonts w:ascii="Times New Roman" w:eastAsia="Times New Roman" w:hAnsi="Times New Roman"/>
      <w:sz w:val="20"/>
      <w:szCs w:val="20"/>
      <w:lang w:eastAsia="en-GB"/>
    </w:rPr>
  </w:style>
  <w:style w:type="paragraph" w:customStyle="1" w:styleId="xl69">
    <w:name w:val="xl69"/>
    <w:basedOn w:val="Normal"/>
    <w:rsid w:val="00395D63"/>
    <w:pPr>
      <w:pBdr>
        <w:top w:val="single" w:sz="4" w:space="0" w:color="auto"/>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70">
    <w:name w:val="xl70"/>
    <w:basedOn w:val="Normal"/>
    <w:rsid w:val="00395D63"/>
    <w:pPr>
      <w:pBdr>
        <w:top w:val="single" w:sz="4" w:space="0" w:color="auto"/>
      </w:pBdr>
      <w:spacing w:before="100" w:beforeAutospacing="1" w:after="100" w:afterAutospacing="1"/>
    </w:pPr>
    <w:rPr>
      <w:rFonts w:ascii="Times New Roman" w:eastAsia="Times New Roman" w:hAnsi="Times New Roman"/>
      <w:lang w:eastAsia="en-GB"/>
    </w:rPr>
  </w:style>
  <w:style w:type="paragraph" w:customStyle="1" w:styleId="xl71">
    <w:name w:val="xl71"/>
    <w:basedOn w:val="Normal"/>
    <w:rsid w:val="00395D63"/>
    <w:pPr>
      <w:pBdr>
        <w:left w:val="single" w:sz="4" w:space="0" w:color="auto"/>
        <w:bottom w:val="single" w:sz="4" w:space="0" w:color="auto"/>
      </w:pBdr>
      <w:spacing w:before="100" w:beforeAutospacing="1" w:after="100" w:afterAutospacing="1"/>
    </w:pPr>
    <w:rPr>
      <w:rFonts w:ascii="Times New Roman" w:eastAsia="Times New Roman" w:hAnsi="Times New Roman"/>
      <w:lang w:eastAsia="en-GB"/>
    </w:rPr>
  </w:style>
  <w:style w:type="paragraph" w:customStyle="1" w:styleId="xl72">
    <w:name w:val="xl72"/>
    <w:basedOn w:val="Normal"/>
    <w:rsid w:val="00395D63"/>
    <w:pPr>
      <w:pBdr>
        <w:bottom w:val="single" w:sz="4" w:space="0" w:color="auto"/>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73">
    <w:name w:val="xl73"/>
    <w:basedOn w:val="Normal"/>
    <w:rsid w:val="00395D63"/>
    <w:pPr>
      <w:pBdr>
        <w:bottom w:val="single" w:sz="4" w:space="0" w:color="auto"/>
      </w:pBdr>
      <w:spacing w:before="100" w:beforeAutospacing="1" w:after="100" w:afterAutospacing="1"/>
    </w:pPr>
    <w:rPr>
      <w:rFonts w:ascii="Times New Roman" w:eastAsia="Times New Roman" w:hAnsi="Times New Roman"/>
      <w:lang w:eastAsia="en-GB"/>
    </w:rPr>
  </w:style>
  <w:style w:type="paragraph" w:customStyle="1" w:styleId="xl74">
    <w:name w:val="xl74"/>
    <w:basedOn w:val="Normal"/>
    <w:rsid w:val="00395D63"/>
    <w:pPr>
      <w:pBdr>
        <w:left w:val="single" w:sz="4" w:space="0" w:color="auto"/>
      </w:pBdr>
      <w:spacing w:before="100" w:beforeAutospacing="1" w:after="100" w:afterAutospacing="1"/>
    </w:pPr>
    <w:rPr>
      <w:rFonts w:ascii="Times New Roman" w:eastAsia="Times New Roman" w:hAnsi="Times New Roman"/>
      <w:lang w:eastAsia="en-GB"/>
    </w:rPr>
  </w:style>
  <w:style w:type="paragraph" w:customStyle="1" w:styleId="xl75">
    <w:name w:val="xl75"/>
    <w:basedOn w:val="Normal"/>
    <w:rsid w:val="00395D63"/>
    <w:pPr>
      <w:pBdr>
        <w:top w:val="single" w:sz="4" w:space="0" w:color="auto"/>
        <w:left w:val="single" w:sz="4" w:space="0" w:color="auto"/>
      </w:pBdr>
      <w:spacing w:before="100" w:beforeAutospacing="1" w:after="100" w:afterAutospacing="1"/>
    </w:pPr>
    <w:rPr>
      <w:rFonts w:ascii="Times New Roman" w:eastAsia="Times New Roman" w:hAnsi="Times New Roman"/>
      <w:lang w:eastAsia="en-GB"/>
    </w:rPr>
  </w:style>
  <w:style w:type="paragraph" w:customStyle="1" w:styleId="xl76">
    <w:name w:val="xl76"/>
    <w:basedOn w:val="Normal"/>
    <w:rsid w:val="00395D63"/>
    <w:pPr>
      <w:pBdr>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77">
    <w:name w:val="xl77"/>
    <w:basedOn w:val="Normal"/>
    <w:rsid w:val="00395D63"/>
    <w:pPr>
      <w:pBdr>
        <w:top w:val="single" w:sz="4" w:space="0" w:color="auto"/>
        <w:left w:val="single" w:sz="4" w:space="0" w:color="auto"/>
        <w:bottom w:val="single" w:sz="4" w:space="0" w:color="auto"/>
        <w:right w:val="single" w:sz="4" w:space="0" w:color="auto"/>
      </w:pBdr>
      <w:shd w:val="thinDiagCross" w:color="000000" w:fill="auto"/>
      <w:spacing w:before="100" w:beforeAutospacing="1" w:after="100" w:afterAutospacing="1"/>
    </w:pPr>
    <w:rPr>
      <w:rFonts w:ascii="Times New Roman" w:eastAsia="Times New Roman" w:hAnsi="Times New Roman"/>
      <w:lang w:eastAsia="en-GB"/>
    </w:rPr>
  </w:style>
  <w:style w:type="paragraph" w:customStyle="1" w:styleId="xl78">
    <w:name w:val="xl78"/>
    <w:basedOn w:val="Normal"/>
    <w:rsid w:val="00395D63"/>
    <w:pPr>
      <w:spacing w:before="100" w:beforeAutospacing="1" w:after="100" w:afterAutospacing="1"/>
    </w:pPr>
    <w:rPr>
      <w:rFonts w:ascii="Times New Roman" w:eastAsia="Times New Roman" w:hAnsi="Times New Roman"/>
      <w:sz w:val="28"/>
      <w:szCs w:val="28"/>
      <w:lang w:eastAsia="en-GB"/>
    </w:rPr>
  </w:style>
  <w:style w:type="paragraph" w:customStyle="1" w:styleId="xl79">
    <w:name w:val="xl79"/>
    <w:basedOn w:val="Normal"/>
    <w:rsid w:val="00395D6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80">
    <w:name w:val="xl80"/>
    <w:basedOn w:val="Normal"/>
    <w:rsid w:val="00395D6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81">
    <w:name w:val="xl81"/>
    <w:basedOn w:val="Normal"/>
    <w:rsid w:val="00395D63"/>
    <w:pPr>
      <w:spacing w:before="100" w:beforeAutospacing="1" w:after="100" w:afterAutospacing="1"/>
    </w:pPr>
    <w:rPr>
      <w:rFonts w:ascii="Times New Roman" w:eastAsia="Times New Roman" w:hAnsi="Times New Roman"/>
      <w:sz w:val="20"/>
      <w:szCs w:val="20"/>
      <w:lang w:eastAsia="en-GB"/>
    </w:rPr>
  </w:style>
  <w:style w:type="paragraph" w:customStyle="1" w:styleId="xl82">
    <w:name w:val="xl82"/>
    <w:basedOn w:val="Normal"/>
    <w:rsid w:val="00395D6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eastAsia="en-GB"/>
    </w:rPr>
  </w:style>
  <w:style w:type="paragraph" w:customStyle="1" w:styleId="xl83">
    <w:name w:val="xl83"/>
    <w:basedOn w:val="Normal"/>
    <w:rsid w:val="00395D63"/>
    <w:pPr>
      <w:pBdr>
        <w:top w:val="single" w:sz="4" w:space="0" w:color="auto"/>
        <w:bottom w:val="single" w:sz="4" w:space="0" w:color="auto"/>
      </w:pBdr>
      <w:spacing w:before="100" w:beforeAutospacing="1" w:after="100" w:afterAutospacing="1"/>
    </w:pPr>
    <w:rPr>
      <w:rFonts w:ascii="Times New Roman" w:eastAsia="Times New Roman" w:hAnsi="Times New Roman"/>
      <w:lang w:eastAsia="en-GB"/>
    </w:rPr>
  </w:style>
  <w:style w:type="paragraph" w:customStyle="1" w:styleId="xl84">
    <w:name w:val="xl84"/>
    <w:basedOn w:val="Normal"/>
    <w:rsid w:val="00395D63"/>
    <w:pPr>
      <w:pBdr>
        <w:top w:val="single" w:sz="4" w:space="0" w:color="auto"/>
        <w:bottom w:val="single" w:sz="4" w:space="0" w:color="auto"/>
      </w:pBdr>
      <w:spacing w:before="100" w:beforeAutospacing="1" w:after="100" w:afterAutospacing="1"/>
    </w:pPr>
    <w:rPr>
      <w:rFonts w:ascii="Times New Roman" w:eastAsia="Times New Roman" w:hAnsi="Times New Roman"/>
      <w:sz w:val="20"/>
      <w:szCs w:val="20"/>
      <w:lang w:eastAsia="en-GB"/>
    </w:rPr>
  </w:style>
  <w:style w:type="paragraph" w:customStyle="1" w:styleId="xl85">
    <w:name w:val="xl85"/>
    <w:basedOn w:val="Normal"/>
    <w:rsid w:val="00395D6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GB"/>
    </w:rPr>
  </w:style>
  <w:style w:type="paragraph" w:customStyle="1" w:styleId="xl86">
    <w:name w:val="xl86"/>
    <w:basedOn w:val="Normal"/>
    <w:rsid w:val="00395D6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eastAsia="en-GB"/>
    </w:rPr>
  </w:style>
  <w:style w:type="paragraph" w:customStyle="1" w:styleId="xl87">
    <w:name w:val="xl87"/>
    <w:basedOn w:val="Normal"/>
    <w:rsid w:val="00395D63"/>
    <w:pPr>
      <w:pBdr>
        <w:top w:val="single" w:sz="4" w:space="0" w:color="auto"/>
        <w:left w:val="single" w:sz="4" w:space="0" w:color="auto"/>
        <w:bottom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88">
    <w:name w:val="xl88"/>
    <w:basedOn w:val="Normal"/>
    <w:rsid w:val="00395D63"/>
    <w:pPr>
      <w:pBdr>
        <w:top w:val="single" w:sz="4" w:space="0" w:color="auto"/>
        <w:bottom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89">
    <w:name w:val="xl89"/>
    <w:basedOn w:val="Normal"/>
    <w:rsid w:val="00395D63"/>
    <w:pPr>
      <w:pBdr>
        <w:top w:val="single" w:sz="4" w:space="0" w:color="auto"/>
        <w:left w:val="single" w:sz="12"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90">
    <w:name w:val="xl90"/>
    <w:basedOn w:val="Normal"/>
    <w:rsid w:val="00395D63"/>
    <w:pPr>
      <w:pBdr>
        <w:top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91">
    <w:name w:val="xl91"/>
    <w:basedOn w:val="Normal"/>
    <w:rsid w:val="00395D63"/>
    <w:pPr>
      <w:pBdr>
        <w:left w:val="single" w:sz="12" w:space="0" w:color="auto"/>
        <w:bottom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92">
    <w:name w:val="xl92"/>
    <w:basedOn w:val="Normal"/>
    <w:rsid w:val="00395D63"/>
    <w:pPr>
      <w:pBdr>
        <w:bottom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93">
    <w:name w:val="xl93"/>
    <w:basedOn w:val="Normal"/>
    <w:rsid w:val="00395D63"/>
    <w:pPr>
      <w:spacing w:before="100" w:beforeAutospacing="1" w:after="100" w:afterAutospacing="1"/>
      <w:jc w:val="center"/>
    </w:pPr>
    <w:rPr>
      <w:rFonts w:ascii="Times New Roman" w:eastAsia="Times New Roman" w:hAnsi="Times New Roman"/>
      <w:lang w:eastAsia="en-GB"/>
    </w:rPr>
  </w:style>
  <w:style w:type="paragraph" w:customStyle="1" w:styleId="xl94">
    <w:name w:val="xl94"/>
    <w:basedOn w:val="Normal"/>
    <w:rsid w:val="00395D63"/>
    <w:pPr>
      <w:pBdr>
        <w:right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95">
    <w:name w:val="xl95"/>
    <w:basedOn w:val="Normal"/>
    <w:rsid w:val="00395D63"/>
    <w:pPr>
      <w:pBdr>
        <w:bottom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96">
    <w:name w:val="xl96"/>
    <w:basedOn w:val="Normal"/>
    <w:rsid w:val="00395D63"/>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97">
    <w:name w:val="xl97"/>
    <w:basedOn w:val="Normal"/>
    <w:rsid w:val="00395D63"/>
    <w:pPr>
      <w:spacing w:before="100" w:beforeAutospacing="1" w:after="100" w:afterAutospacing="1"/>
      <w:jc w:val="center"/>
    </w:pPr>
    <w:rPr>
      <w:rFonts w:ascii="Times New Roman" w:eastAsia="Times New Roman" w:hAnsi="Times New Roman"/>
      <w:lang w:eastAsia="en-GB"/>
    </w:rPr>
  </w:style>
  <w:style w:type="paragraph" w:customStyle="1" w:styleId="xl98">
    <w:name w:val="xl98"/>
    <w:basedOn w:val="Normal"/>
    <w:rsid w:val="00395D63"/>
    <w:pPr>
      <w:pBdr>
        <w:top w:val="single" w:sz="4" w:space="0" w:color="auto"/>
        <w:left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99">
    <w:name w:val="xl99"/>
    <w:basedOn w:val="Normal"/>
    <w:rsid w:val="00395D63"/>
    <w:pPr>
      <w:pBdr>
        <w:top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100">
    <w:name w:val="xl100"/>
    <w:basedOn w:val="Normal"/>
    <w:rsid w:val="00395D63"/>
    <w:pPr>
      <w:pBdr>
        <w:top w:val="single" w:sz="4" w:space="0" w:color="auto"/>
        <w:right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101">
    <w:name w:val="xl101"/>
    <w:basedOn w:val="Normal"/>
    <w:rsid w:val="00395D63"/>
    <w:pPr>
      <w:pBdr>
        <w:top w:val="single" w:sz="4" w:space="0" w:color="auto"/>
        <w:left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102">
    <w:name w:val="xl102"/>
    <w:basedOn w:val="Normal"/>
    <w:rsid w:val="00395D63"/>
    <w:pPr>
      <w:pBdr>
        <w:top w:val="single" w:sz="4" w:space="0" w:color="auto"/>
        <w:right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103">
    <w:name w:val="xl103"/>
    <w:basedOn w:val="Normal"/>
    <w:rsid w:val="00395D63"/>
    <w:pPr>
      <w:pBdr>
        <w:left w:val="single" w:sz="4" w:space="0" w:color="auto"/>
        <w:bottom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104">
    <w:name w:val="xl104"/>
    <w:basedOn w:val="Normal"/>
    <w:rsid w:val="00395D63"/>
    <w:pPr>
      <w:pBdr>
        <w:bottom w:val="single" w:sz="4" w:space="0" w:color="auto"/>
        <w:right w:val="single" w:sz="4" w:space="0" w:color="auto"/>
      </w:pBdr>
      <w:shd w:val="thinVertStripe" w:color="000000" w:fill="auto"/>
      <w:spacing w:before="100" w:beforeAutospacing="1" w:after="100" w:afterAutospacing="1"/>
      <w:jc w:val="center"/>
    </w:pPr>
    <w:rPr>
      <w:rFonts w:ascii="Times New Roman" w:eastAsia="Times New Roman" w:hAnsi="Times New Roman"/>
      <w:lang w:eastAsia="en-GB"/>
    </w:rPr>
  </w:style>
  <w:style w:type="paragraph" w:customStyle="1" w:styleId="xl105">
    <w:name w:val="xl105"/>
    <w:basedOn w:val="Normal"/>
    <w:rsid w:val="00395D63"/>
    <w:pPr>
      <w:pBdr>
        <w:left w:val="single" w:sz="4" w:space="0" w:color="auto"/>
        <w:bottom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106">
    <w:name w:val="xl106"/>
    <w:basedOn w:val="Normal"/>
    <w:rsid w:val="00395D63"/>
    <w:pPr>
      <w:pBdr>
        <w:bottom w:val="single" w:sz="4" w:space="0" w:color="auto"/>
      </w:pBdr>
      <w:spacing w:before="100" w:beforeAutospacing="1" w:after="100" w:afterAutospacing="1"/>
      <w:jc w:val="center"/>
    </w:pPr>
    <w:rPr>
      <w:rFonts w:ascii="Times New Roman" w:eastAsia="Times New Roman" w:hAnsi="Times New Roman"/>
      <w:lang w:eastAsia="en-GB"/>
    </w:rPr>
  </w:style>
  <w:style w:type="paragraph" w:customStyle="1" w:styleId="xl107">
    <w:name w:val="xl107"/>
    <w:basedOn w:val="Normal"/>
    <w:rsid w:val="00395D63"/>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939">
      <w:bodyDiv w:val="1"/>
      <w:marLeft w:val="0"/>
      <w:marRight w:val="0"/>
      <w:marTop w:val="0"/>
      <w:marBottom w:val="0"/>
      <w:divBdr>
        <w:top w:val="none" w:sz="0" w:space="0" w:color="auto"/>
        <w:left w:val="none" w:sz="0" w:space="0" w:color="auto"/>
        <w:bottom w:val="none" w:sz="0" w:space="0" w:color="auto"/>
        <w:right w:val="none" w:sz="0" w:space="0" w:color="auto"/>
      </w:divBdr>
    </w:div>
    <w:div w:id="7342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2</cp:revision>
  <dcterms:created xsi:type="dcterms:W3CDTF">2024-11-19T17:28:00Z</dcterms:created>
  <dcterms:modified xsi:type="dcterms:W3CDTF">2024-11-19T17:28:00Z</dcterms:modified>
</cp:coreProperties>
</file>