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E3CF" w14:textId="63C2CFDE" w:rsidR="001D21C0" w:rsidRPr="001D21C0" w:rsidRDefault="001D21C0">
      <w:pPr>
        <w:rPr>
          <w:b/>
          <w:bCs/>
          <w:sz w:val="28"/>
          <w:szCs w:val="28"/>
        </w:rPr>
      </w:pPr>
      <w:r w:rsidRPr="001D21C0">
        <w:rPr>
          <w:b/>
          <w:bCs/>
          <w:sz w:val="28"/>
          <w:szCs w:val="28"/>
        </w:rPr>
        <w:t>WETHERBY CHORAL SOCIETY</w:t>
      </w:r>
      <w:r w:rsidR="009D47CE">
        <w:rPr>
          <w:b/>
          <w:bCs/>
          <w:sz w:val="28"/>
          <w:szCs w:val="28"/>
        </w:rPr>
        <w:t xml:space="preserve">     </w:t>
      </w:r>
      <w:r w:rsidR="00A77729">
        <w:rPr>
          <w:b/>
          <w:bCs/>
          <w:sz w:val="28"/>
          <w:szCs w:val="28"/>
        </w:rPr>
        <w:t xml:space="preserve">                      </w:t>
      </w:r>
      <w:r w:rsidR="009D47CE">
        <w:rPr>
          <w:b/>
          <w:bCs/>
          <w:sz w:val="28"/>
          <w:szCs w:val="28"/>
        </w:rPr>
        <w:t xml:space="preserve"> </w:t>
      </w:r>
    </w:p>
    <w:p w14:paraId="4891CF43" w14:textId="4961A70F" w:rsidR="007C6EB6" w:rsidRPr="007C6EB6" w:rsidRDefault="001D21C0">
      <w:pPr>
        <w:rPr>
          <w:b/>
          <w:bCs/>
          <w:sz w:val="28"/>
          <w:szCs w:val="28"/>
        </w:rPr>
      </w:pPr>
      <w:r w:rsidRPr="001D21C0">
        <w:rPr>
          <w:b/>
          <w:bCs/>
          <w:sz w:val="28"/>
          <w:szCs w:val="28"/>
        </w:rPr>
        <w:t>Treasurer’s report to AGM 2</w:t>
      </w:r>
      <w:r w:rsidR="00756EC6">
        <w:rPr>
          <w:b/>
          <w:bCs/>
          <w:sz w:val="28"/>
          <w:szCs w:val="28"/>
        </w:rPr>
        <w:t>1</w:t>
      </w:r>
      <w:r w:rsidR="00756EC6">
        <w:rPr>
          <w:b/>
          <w:bCs/>
          <w:sz w:val="28"/>
          <w:szCs w:val="28"/>
          <w:vertAlign w:val="superscript"/>
        </w:rPr>
        <w:t xml:space="preserve">st </w:t>
      </w:r>
      <w:r w:rsidRPr="001D21C0">
        <w:rPr>
          <w:b/>
          <w:bCs/>
          <w:sz w:val="28"/>
          <w:szCs w:val="28"/>
        </w:rPr>
        <w:t>October 202</w:t>
      </w:r>
      <w:r w:rsidR="00756EC6">
        <w:rPr>
          <w:b/>
          <w:bCs/>
          <w:sz w:val="28"/>
          <w:szCs w:val="28"/>
        </w:rPr>
        <w:t>4</w:t>
      </w:r>
    </w:p>
    <w:p w14:paraId="73662110" w14:textId="44B2DC60" w:rsidR="001D21C0" w:rsidRDefault="001D21C0">
      <w:pPr>
        <w:rPr>
          <w:b/>
          <w:bCs/>
          <w:sz w:val="28"/>
          <w:szCs w:val="28"/>
        </w:rPr>
      </w:pPr>
      <w:r w:rsidRPr="001D21C0">
        <w:rPr>
          <w:b/>
          <w:bCs/>
          <w:sz w:val="28"/>
          <w:szCs w:val="28"/>
        </w:rPr>
        <w:t>The Accounts</w:t>
      </w:r>
    </w:p>
    <w:p w14:paraId="1279433C" w14:textId="1A68E534" w:rsidR="001D21C0" w:rsidRPr="00612B06" w:rsidRDefault="001D21C0">
      <w:pPr>
        <w:rPr>
          <w:sz w:val="24"/>
          <w:szCs w:val="24"/>
        </w:rPr>
      </w:pPr>
      <w:r w:rsidRPr="00612B06">
        <w:rPr>
          <w:sz w:val="24"/>
          <w:szCs w:val="24"/>
        </w:rPr>
        <w:t>The accounts were prepared as usual on a receipts and payments basis and were reviewed and approved by the Independent Examiner</w:t>
      </w:r>
      <w:r w:rsidR="00612B06">
        <w:rPr>
          <w:sz w:val="24"/>
          <w:szCs w:val="24"/>
        </w:rPr>
        <w:t>,</w:t>
      </w:r>
      <w:r w:rsidRPr="00612B06">
        <w:rPr>
          <w:sz w:val="24"/>
          <w:szCs w:val="24"/>
        </w:rPr>
        <w:t xml:space="preserve"> Neil Canwell. He issued a certificate of approval on </w:t>
      </w:r>
      <w:r w:rsidR="00150706">
        <w:rPr>
          <w:sz w:val="24"/>
          <w:szCs w:val="24"/>
        </w:rPr>
        <w:t>22nd</w:t>
      </w:r>
      <w:r w:rsidRPr="00612B06">
        <w:rPr>
          <w:sz w:val="24"/>
          <w:szCs w:val="24"/>
        </w:rPr>
        <w:t xml:space="preserve"> August 202</w:t>
      </w:r>
      <w:r w:rsidR="00756EC6">
        <w:rPr>
          <w:sz w:val="24"/>
          <w:szCs w:val="24"/>
        </w:rPr>
        <w:t>4</w:t>
      </w:r>
      <w:r w:rsidRPr="00612B06">
        <w:rPr>
          <w:sz w:val="24"/>
          <w:szCs w:val="24"/>
        </w:rPr>
        <w:t>.</w:t>
      </w:r>
    </w:p>
    <w:p w14:paraId="1E462D0A" w14:textId="0B5F6AE9" w:rsidR="001D21C0" w:rsidRPr="00612B06" w:rsidRDefault="001D21C0">
      <w:pPr>
        <w:rPr>
          <w:sz w:val="24"/>
          <w:szCs w:val="24"/>
        </w:rPr>
      </w:pPr>
      <w:r w:rsidRPr="00612B06">
        <w:rPr>
          <w:sz w:val="24"/>
          <w:szCs w:val="24"/>
        </w:rPr>
        <w:t xml:space="preserve">I would like to </w:t>
      </w:r>
      <w:r w:rsidR="00612B06" w:rsidRPr="00612B06">
        <w:rPr>
          <w:sz w:val="24"/>
          <w:szCs w:val="24"/>
        </w:rPr>
        <w:t xml:space="preserve">formally </w:t>
      </w:r>
      <w:r w:rsidRPr="00612B06">
        <w:rPr>
          <w:sz w:val="24"/>
          <w:szCs w:val="24"/>
        </w:rPr>
        <w:t>thank him for his guidance and advice throughout the year end process.</w:t>
      </w:r>
    </w:p>
    <w:p w14:paraId="3C3400F2" w14:textId="7DECA680" w:rsidR="001D21C0" w:rsidRPr="00612B06" w:rsidRDefault="001D21C0">
      <w:pPr>
        <w:rPr>
          <w:sz w:val="24"/>
          <w:szCs w:val="24"/>
        </w:rPr>
      </w:pPr>
      <w:r w:rsidRPr="00612B06">
        <w:rPr>
          <w:sz w:val="24"/>
          <w:szCs w:val="24"/>
        </w:rPr>
        <w:t xml:space="preserve">The Society’s balance at the </w:t>
      </w:r>
      <w:r w:rsidR="00EA1846" w:rsidRPr="00612B06">
        <w:rPr>
          <w:sz w:val="24"/>
          <w:szCs w:val="24"/>
        </w:rPr>
        <w:t>year-end</w:t>
      </w:r>
      <w:r w:rsidRPr="00612B06">
        <w:rPr>
          <w:sz w:val="24"/>
          <w:szCs w:val="24"/>
        </w:rPr>
        <w:t xml:space="preserve"> on 31</w:t>
      </w:r>
      <w:r w:rsidRPr="00612B06">
        <w:rPr>
          <w:sz w:val="24"/>
          <w:szCs w:val="24"/>
          <w:vertAlign w:val="superscript"/>
        </w:rPr>
        <w:t>st</w:t>
      </w:r>
      <w:r w:rsidRPr="00612B06">
        <w:rPr>
          <w:sz w:val="24"/>
          <w:szCs w:val="24"/>
        </w:rPr>
        <w:t xml:space="preserve"> July 202</w:t>
      </w:r>
      <w:r w:rsidR="00ED2353">
        <w:rPr>
          <w:sz w:val="24"/>
          <w:szCs w:val="24"/>
        </w:rPr>
        <w:t>4</w:t>
      </w:r>
      <w:r w:rsidRPr="00612B06">
        <w:rPr>
          <w:sz w:val="24"/>
          <w:szCs w:val="24"/>
        </w:rPr>
        <w:t xml:space="preserve"> was £1</w:t>
      </w:r>
      <w:r w:rsidR="00ED2353">
        <w:rPr>
          <w:sz w:val="24"/>
          <w:szCs w:val="24"/>
        </w:rPr>
        <w:t>5</w:t>
      </w:r>
      <w:r w:rsidR="0036338D">
        <w:rPr>
          <w:sz w:val="24"/>
          <w:szCs w:val="24"/>
        </w:rPr>
        <w:t>,913</w:t>
      </w:r>
      <w:r w:rsidRPr="00612B06">
        <w:rPr>
          <w:sz w:val="24"/>
          <w:szCs w:val="24"/>
        </w:rPr>
        <w:t xml:space="preserve"> in the current account and reserves of £1</w:t>
      </w:r>
      <w:r w:rsidR="0036338D">
        <w:rPr>
          <w:sz w:val="24"/>
          <w:szCs w:val="24"/>
        </w:rPr>
        <w:t>9,382</w:t>
      </w:r>
      <w:r w:rsidRPr="00612B06">
        <w:rPr>
          <w:sz w:val="24"/>
          <w:szCs w:val="24"/>
        </w:rPr>
        <w:t xml:space="preserve">, resulting in total assets of </w:t>
      </w:r>
      <w:r w:rsidR="0046537D" w:rsidRPr="00612B06">
        <w:rPr>
          <w:sz w:val="24"/>
          <w:szCs w:val="24"/>
        </w:rPr>
        <w:t>£3</w:t>
      </w:r>
      <w:r w:rsidR="0036338D">
        <w:rPr>
          <w:sz w:val="24"/>
          <w:szCs w:val="24"/>
        </w:rPr>
        <w:t>5</w:t>
      </w:r>
      <w:r w:rsidR="00F14EAE">
        <w:rPr>
          <w:sz w:val="24"/>
          <w:szCs w:val="24"/>
        </w:rPr>
        <w:t>,295</w:t>
      </w:r>
    </w:p>
    <w:p w14:paraId="58D28FBE" w14:textId="5CE3A0CE" w:rsidR="0046537D" w:rsidRDefault="0046537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537D">
        <w:rPr>
          <w:b/>
          <w:bCs/>
          <w:sz w:val="28"/>
          <w:szCs w:val="28"/>
        </w:rPr>
        <w:t>Notes on the accounts</w:t>
      </w:r>
    </w:p>
    <w:p w14:paraId="541CEBEA" w14:textId="3988C8B1" w:rsidR="0046537D" w:rsidRPr="00612B06" w:rsidRDefault="0046537D" w:rsidP="0046537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2B06">
        <w:rPr>
          <w:sz w:val="24"/>
          <w:szCs w:val="24"/>
        </w:rPr>
        <w:t>The year ending 31</w:t>
      </w:r>
      <w:r w:rsidRPr="00612B06">
        <w:rPr>
          <w:sz w:val="24"/>
          <w:szCs w:val="24"/>
          <w:vertAlign w:val="superscript"/>
        </w:rPr>
        <w:t>st</w:t>
      </w:r>
      <w:r w:rsidRPr="00612B06">
        <w:rPr>
          <w:sz w:val="24"/>
          <w:szCs w:val="24"/>
        </w:rPr>
        <w:t xml:space="preserve"> July </w:t>
      </w:r>
      <w:r w:rsidR="00877DB2" w:rsidRPr="00612B06">
        <w:rPr>
          <w:sz w:val="24"/>
          <w:szCs w:val="24"/>
        </w:rPr>
        <w:t>202</w:t>
      </w:r>
      <w:r w:rsidR="00877DB2">
        <w:rPr>
          <w:sz w:val="24"/>
          <w:szCs w:val="24"/>
        </w:rPr>
        <w:t>4</w:t>
      </w:r>
      <w:r w:rsidR="00877DB2" w:rsidRPr="00612B06">
        <w:rPr>
          <w:sz w:val="24"/>
          <w:szCs w:val="24"/>
        </w:rPr>
        <w:t xml:space="preserve"> </w:t>
      </w:r>
      <w:r w:rsidR="009E156D">
        <w:rPr>
          <w:sz w:val="24"/>
          <w:szCs w:val="24"/>
        </w:rPr>
        <w:t>was</w:t>
      </w:r>
      <w:r w:rsidR="00666C22">
        <w:rPr>
          <w:sz w:val="24"/>
          <w:szCs w:val="24"/>
        </w:rPr>
        <w:t xml:space="preserve"> a </w:t>
      </w:r>
      <w:r w:rsidR="00A77729">
        <w:rPr>
          <w:sz w:val="24"/>
          <w:szCs w:val="24"/>
        </w:rPr>
        <w:t>12-month</w:t>
      </w:r>
      <w:r w:rsidR="00666C22">
        <w:rPr>
          <w:sz w:val="24"/>
          <w:szCs w:val="24"/>
        </w:rPr>
        <w:t xml:space="preserve"> year following the change of </w:t>
      </w:r>
      <w:r w:rsidR="0095176C">
        <w:rPr>
          <w:sz w:val="24"/>
          <w:szCs w:val="24"/>
        </w:rPr>
        <w:t>year end in the previous financial year.</w:t>
      </w:r>
      <w:r w:rsidRPr="00612B06">
        <w:rPr>
          <w:sz w:val="24"/>
          <w:szCs w:val="24"/>
        </w:rPr>
        <w:t xml:space="preserve"> </w:t>
      </w:r>
    </w:p>
    <w:p w14:paraId="3C542D9A" w14:textId="299F4B1C" w:rsidR="0046537D" w:rsidRDefault="0046537D" w:rsidP="0046537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2B06">
        <w:rPr>
          <w:sz w:val="24"/>
          <w:szCs w:val="24"/>
        </w:rPr>
        <w:t>4 concerts were held during the period.</w:t>
      </w:r>
    </w:p>
    <w:p w14:paraId="7AF78782" w14:textId="36DEA77D" w:rsidR="0046537D" w:rsidRPr="00612B06" w:rsidRDefault="0046537D" w:rsidP="0046537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2B06">
        <w:rPr>
          <w:sz w:val="24"/>
          <w:szCs w:val="24"/>
        </w:rPr>
        <w:t>A surplus of £</w:t>
      </w:r>
      <w:r w:rsidR="00D62B3C">
        <w:rPr>
          <w:sz w:val="24"/>
          <w:szCs w:val="24"/>
        </w:rPr>
        <w:t>2,</w:t>
      </w:r>
      <w:r w:rsidR="00AA6BEB">
        <w:rPr>
          <w:sz w:val="24"/>
          <w:szCs w:val="24"/>
        </w:rPr>
        <w:t>830</w:t>
      </w:r>
      <w:r w:rsidRPr="00612B06">
        <w:rPr>
          <w:sz w:val="24"/>
          <w:szCs w:val="24"/>
        </w:rPr>
        <w:t xml:space="preserve"> was achieved</w:t>
      </w:r>
      <w:r w:rsidR="00753C51">
        <w:rPr>
          <w:sz w:val="24"/>
          <w:szCs w:val="24"/>
        </w:rPr>
        <w:t xml:space="preserve">, </w:t>
      </w:r>
      <w:r w:rsidR="00AA6BEB">
        <w:rPr>
          <w:sz w:val="24"/>
          <w:szCs w:val="24"/>
        </w:rPr>
        <w:t xml:space="preserve">which was </w:t>
      </w:r>
      <w:r w:rsidR="00034754">
        <w:rPr>
          <w:sz w:val="24"/>
          <w:szCs w:val="24"/>
        </w:rPr>
        <w:t>better</w:t>
      </w:r>
      <w:r w:rsidR="00753C51">
        <w:rPr>
          <w:sz w:val="24"/>
          <w:szCs w:val="24"/>
        </w:rPr>
        <w:t xml:space="preserve"> </w:t>
      </w:r>
      <w:r w:rsidR="00CF3B43">
        <w:rPr>
          <w:sz w:val="24"/>
          <w:szCs w:val="24"/>
        </w:rPr>
        <w:t xml:space="preserve">than </w:t>
      </w:r>
      <w:r w:rsidR="00753C51">
        <w:rPr>
          <w:sz w:val="24"/>
          <w:szCs w:val="24"/>
        </w:rPr>
        <w:t>th</w:t>
      </w:r>
      <w:r w:rsidR="00222251">
        <w:rPr>
          <w:sz w:val="24"/>
          <w:szCs w:val="24"/>
        </w:rPr>
        <w:t>e budgeted break</w:t>
      </w:r>
      <w:r w:rsidR="006928E1">
        <w:rPr>
          <w:sz w:val="24"/>
          <w:szCs w:val="24"/>
        </w:rPr>
        <w:t>-</w:t>
      </w:r>
      <w:r w:rsidR="00222251">
        <w:rPr>
          <w:sz w:val="24"/>
          <w:szCs w:val="24"/>
        </w:rPr>
        <w:t xml:space="preserve"> even position. This was </w:t>
      </w:r>
      <w:r w:rsidR="00034754">
        <w:rPr>
          <w:sz w:val="24"/>
          <w:szCs w:val="24"/>
        </w:rPr>
        <w:t>due</w:t>
      </w:r>
      <w:r w:rsidR="00854C3A">
        <w:rPr>
          <w:sz w:val="24"/>
          <w:szCs w:val="24"/>
        </w:rPr>
        <w:t xml:space="preserve"> to</w:t>
      </w:r>
      <w:r w:rsidR="00034754">
        <w:rPr>
          <w:sz w:val="24"/>
          <w:szCs w:val="24"/>
        </w:rPr>
        <w:t xml:space="preserve"> a variety of factors</w:t>
      </w:r>
      <w:r w:rsidR="002F496B">
        <w:rPr>
          <w:sz w:val="24"/>
          <w:szCs w:val="24"/>
        </w:rPr>
        <w:t xml:space="preserve">; </w:t>
      </w:r>
      <w:r w:rsidR="000E0438">
        <w:rPr>
          <w:sz w:val="24"/>
          <w:szCs w:val="24"/>
        </w:rPr>
        <w:t>the high</w:t>
      </w:r>
      <w:r w:rsidR="00CA1E82">
        <w:rPr>
          <w:sz w:val="24"/>
          <w:szCs w:val="24"/>
        </w:rPr>
        <w:t xml:space="preserve"> </w:t>
      </w:r>
      <w:r w:rsidR="007107C1">
        <w:rPr>
          <w:sz w:val="24"/>
          <w:szCs w:val="24"/>
        </w:rPr>
        <w:t xml:space="preserve">level of </w:t>
      </w:r>
      <w:r w:rsidR="00432D1F">
        <w:rPr>
          <w:sz w:val="24"/>
          <w:szCs w:val="24"/>
        </w:rPr>
        <w:t xml:space="preserve">ticket </w:t>
      </w:r>
      <w:r w:rsidR="00B033C0">
        <w:rPr>
          <w:sz w:val="24"/>
          <w:szCs w:val="24"/>
        </w:rPr>
        <w:t>sales, several</w:t>
      </w:r>
      <w:r w:rsidR="006928E1">
        <w:rPr>
          <w:sz w:val="24"/>
          <w:szCs w:val="24"/>
        </w:rPr>
        <w:t xml:space="preserve"> </w:t>
      </w:r>
      <w:r w:rsidR="00B033C0">
        <w:rPr>
          <w:sz w:val="24"/>
          <w:szCs w:val="24"/>
        </w:rPr>
        <w:t>generous donations</w:t>
      </w:r>
      <w:r w:rsidR="00AE762E">
        <w:rPr>
          <w:sz w:val="24"/>
          <w:szCs w:val="24"/>
        </w:rPr>
        <w:t>,</w:t>
      </w:r>
      <w:r w:rsidR="0081716C">
        <w:rPr>
          <w:sz w:val="24"/>
          <w:szCs w:val="24"/>
        </w:rPr>
        <w:t xml:space="preserve"> </w:t>
      </w:r>
      <w:r w:rsidR="00C81608">
        <w:rPr>
          <w:sz w:val="24"/>
          <w:szCs w:val="24"/>
        </w:rPr>
        <w:t xml:space="preserve">the generosity of </w:t>
      </w:r>
      <w:r w:rsidR="00CA1E82">
        <w:rPr>
          <w:sz w:val="24"/>
          <w:szCs w:val="24"/>
        </w:rPr>
        <w:t xml:space="preserve">many </w:t>
      </w:r>
      <w:r w:rsidR="00C81608">
        <w:rPr>
          <w:sz w:val="24"/>
          <w:szCs w:val="24"/>
        </w:rPr>
        <w:t xml:space="preserve">members in </w:t>
      </w:r>
      <w:r w:rsidR="0060733C">
        <w:rPr>
          <w:sz w:val="24"/>
          <w:szCs w:val="24"/>
        </w:rPr>
        <w:t xml:space="preserve">paying </w:t>
      </w:r>
      <w:r w:rsidR="00A77729">
        <w:rPr>
          <w:sz w:val="24"/>
          <w:szCs w:val="24"/>
        </w:rPr>
        <w:t>more than</w:t>
      </w:r>
      <w:r w:rsidR="0060733C">
        <w:rPr>
          <w:sz w:val="24"/>
          <w:szCs w:val="24"/>
        </w:rPr>
        <w:t xml:space="preserve"> the minimum subscription</w:t>
      </w:r>
      <w:r w:rsidR="006C63F6">
        <w:rPr>
          <w:sz w:val="24"/>
          <w:szCs w:val="24"/>
        </w:rPr>
        <w:t xml:space="preserve"> </w:t>
      </w:r>
      <w:r w:rsidR="0081716C">
        <w:rPr>
          <w:sz w:val="24"/>
          <w:szCs w:val="24"/>
        </w:rPr>
        <w:t xml:space="preserve">and </w:t>
      </w:r>
      <w:r w:rsidR="000E56D0">
        <w:rPr>
          <w:sz w:val="24"/>
          <w:szCs w:val="24"/>
        </w:rPr>
        <w:t xml:space="preserve">strong </w:t>
      </w:r>
      <w:r w:rsidR="0060733C">
        <w:rPr>
          <w:sz w:val="24"/>
          <w:szCs w:val="24"/>
        </w:rPr>
        <w:t>fundraising</w:t>
      </w:r>
      <w:r w:rsidR="00CA1E82">
        <w:rPr>
          <w:sz w:val="24"/>
          <w:szCs w:val="24"/>
        </w:rPr>
        <w:t xml:space="preserve"> by the members</w:t>
      </w:r>
      <w:r w:rsidR="0081716C">
        <w:rPr>
          <w:sz w:val="24"/>
          <w:szCs w:val="24"/>
        </w:rPr>
        <w:t>.</w:t>
      </w:r>
    </w:p>
    <w:p w14:paraId="3B3EE937" w14:textId="69533317" w:rsidR="0046537D" w:rsidRPr="00612B06" w:rsidRDefault="0046537D" w:rsidP="003079A0">
      <w:pPr>
        <w:pStyle w:val="ListParagraph"/>
        <w:ind w:left="1080"/>
        <w:rPr>
          <w:sz w:val="24"/>
          <w:szCs w:val="24"/>
        </w:rPr>
      </w:pPr>
    </w:p>
    <w:p w14:paraId="2D19D62B" w14:textId="286A2EF0" w:rsidR="007C6EB6" w:rsidRPr="007C6EB6" w:rsidRDefault="007C6EB6" w:rsidP="007C6EB6">
      <w:pPr>
        <w:rPr>
          <w:b/>
          <w:bCs/>
          <w:sz w:val="28"/>
          <w:szCs w:val="28"/>
        </w:rPr>
      </w:pPr>
      <w:r w:rsidRPr="007C6EB6">
        <w:rPr>
          <w:b/>
          <w:bCs/>
          <w:sz w:val="28"/>
          <w:szCs w:val="28"/>
        </w:rPr>
        <w:t>Projected Income and Expenditure 1</w:t>
      </w:r>
      <w:r w:rsidRPr="007C6EB6">
        <w:rPr>
          <w:b/>
          <w:bCs/>
          <w:sz w:val="28"/>
          <w:szCs w:val="28"/>
          <w:vertAlign w:val="superscript"/>
        </w:rPr>
        <w:t>st</w:t>
      </w:r>
      <w:r w:rsidRPr="007C6EB6">
        <w:rPr>
          <w:b/>
          <w:bCs/>
          <w:sz w:val="28"/>
          <w:szCs w:val="28"/>
        </w:rPr>
        <w:t xml:space="preserve"> August 202</w:t>
      </w:r>
      <w:r w:rsidR="005041BC">
        <w:rPr>
          <w:b/>
          <w:bCs/>
          <w:sz w:val="28"/>
          <w:szCs w:val="28"/>
        </w:rPr>
        <w:t>4</w:t>
      </w:r>
      <w:r w:rsidRPr="007C6EB6">
        <w:rPr>
          <w:b/>
          <w:bCs/>
          <w:sz w:val="28"/>
          <w:szCs w:val="28"/>
        </w:rPr>
        <w:t xml:space="preserve"> to 31</w:t>
      </w:r>
      <w:r w:rsidRPr="007C6EB6">
        <w:rPr>
          <w:b/>
          <w:bCs/>
          <w:sz w:val="28"/>
          <w:szCs w:val="28"/>
          <w:vertAlign w:val="superscript"/>
        </w:rPr>
        <w:t>st</w:t>
      </w:r>
      <w:r w:rsidRPr="007C6EB6">
        <w:rPr>
          <w:b/>
          <w:bCs/>
          <w:sz w:val="28"/>
          <w:szCs w:val="28"/>
        </w:rPr>
        <w:t xml:space="preserve"> July 202</w:t>
      </w:r>
      <w:r w:rsidR="005041BC">
        <w:rPr>
          <w:b/>
          <w:bCs/>
          <w:sz w:val="28"/>
          <w:szCs w:val="28"/>
        </w:rPr>
        <w:t>5</w:t>
      </w:r>
    </w:p>
    <w:p w14:paraId="07DAC762" w14:textId="2B914FD0" w:rsidR="007C6EB6" w:rsidRDefault="00EA1B42" w:rsidP="00EA1B42">
      <w:pPr>
        <w:rPr>
          <w:sz w:val="24"/>
          <w:szCs w:val="24"/>
        </w:rPr>
      </w:pPr>
      <w:r w:rsidRPr="00612B06">
        <w:rPr>
          <w:sz w:val="24"/>
          <w:szCs w:val="24"/>
        </w:rPr>
        <w:t>Below are the financial expectations for the financial year starting on 1</w:t>
      </w:r>
      <w:r w:rsidRPr="00612B06">
        <w:rPr>
          <w:sz w:val="24"/>
          <w:szCs w:val="24"/>
          <w:vertAlign w:val="superscript"/>
        </w:rPr>
        <w:t>st</w:t>
      </w:r>
      <w:r w:rsidRPr="00612B06">
        <w:rPr>
          <w:sz w:val="24"/>
          <w:szCs w:val="24"/>
        </w:rPr>
        <w:t xml:space="preserve"> August 202</w:t>
      </w:r>
      <w:r w:rsidR="005041BC">
        <w:rPr>
          <w:sz w:val="24"/>
          <w:szCs w:val="24"/>
        </w:rPr>
        <w:t>4</w:t>
      </w:r>
      <w:r w:rsidRPr="00612B06">
        <w:rPr>
          <w:sz w:val="24"/>
          <w:szCs w:val="24"/>
        </w:rPr>
        <w:t>.These are based on the assumption</w:t>
      </w:r>
      <w:r w:rsidR="00612B06">
        <w:rPr>
          <w:sz w:val="24"/>
          <w:szCs w:val="24"/>
        </w:rPr>
        <w:t>s</w:t>
      </w:r>
      <w:r w:rsidRPr="00612B06">
        <w:rPr>
          <w:sz w:val="24"/>
          <w:szCs w:val="24"/>
        </w:rPr>
        <w:t xml:space="preserve"> that there are 110 members in the choir and that there are on average 170 attendees at the 4 concerts.</w:t>
      </w:r>
    </w:p>
    <w:p w14:paraId="705E455C" w14:textId="700E62B6" w:rsidR="00572FBB" w:rsidRPr="00612B06" w:rsidRDefault="003130E4" w:rsidP="00EA1B42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112BAC">
        <w:rPr>
          <w:sz w:val="24"/>
          <w:szCs w:val="24"/>
        </w:rPr>
        <w:t xml:space="preserve">he </w:t>
      </w:r>
      <w:r w:rsidR="002D1489">
        <w:rPr>
          <w:sz w:val="24"/>
          <w:szCs w:val="24"/>
        </w:rPr>
        <w:t xml:space="preserve">joint concert </w:t>
      </w:r>
      <w:r w:rsidR="00112BAC">
        <w:rPr>
          <w:sz w:val="24"/>
          <w:szCs w:val="24"/>
        </w:rPr>
        <w:t xml:space="preserve">to be held </w:t>
      </w:r>
      <w:r w:rsidR="002D1489">
        <w:rPr>
          <w:sz w:val="24"/>
          <w:szCs w:val="24"/>
        </w:rPr>
        <w:t>with Ripon C</w:t>
      </w:r>
      <w:r w:rsidR="00EC5107">
        <w:rPr>
          <w:sz w:val="24"/>
          <w:szCs w:val="24"/>
        </w:rPr>
        <w:t>horal Society</w:t>
      </w:r>
      <w:r w:rsidR="004B0960">
        <w:rPr>
          <w:sz w:val="24"/>
          <w:szCs w:val="24"/>
        </w:rPr>
        <w:t xml:space="preserve"> in Ripon Cathedral</w:t>
      </w:r>
      <w:r w:rsidR="00EC5107">
        <w:rPr>
          <w:sz w:val="24"/>
          <w:szCs w:val="24"/>
        </w:rPr>
        <w:t xml:space="preserve"> in June 2025 means that there</w:t>
      </w:r>
      <w:r w:rsidR="00AA37EB">
        <w:rPr>
          <w:sz w:val="24"/>
          <w:szCs w:val="24"/>
        </w:rPr>
        <w:t xml:space="preserve"> are</w:t>
      </w:r>
      <w:r w:rsidR="004D227F">
        <w:rPr>
          <w:sz w:val="24"/>
          <w:szCs w:val="24"/>
        </w:rPr>
        <w:t xml:space="preserve"> potentially </w:t>
      </w:r>
      <w:r w:rsidR="00AA37EB">
        <w:rPr>
          <w:sz w:val="24"/>
          <w:szCs w:val="24"/>
        </w:rPr>
        <w:t xml:space="preserve">more unknowns in estimating </w:t>
      </w:r>
      <w:r w:rsidR="002E6EEA">
        <w:rPr>
          <w:sz w:val="24"/>
          <w:szCs w:val="24"/>
        </w:rPr>
        <w:t>the ticket sales and the concert costs</w:t>
      </w:r>
      <w:r w:rsidR="00E53AD1">
        <w:rPr>
          <w:sz w:val="24"/>
          <w:szCs w:val="24"/>
        </w:rPr>
        <w:t xml:space="preserve"> </w:t>
      </w:r>
      <w:r w:rsidR="009D2FA9">
        <w:rPr>
          <w:sz w:val="24"/>
          <w:szCs w:val="24"/>
        </w:rPr>
        <w:t xml:space="preserve">for </w:t>
      </w:r>
      <w:r w:rsidR="00447A86">
        <w:rPr>
          <w:sz w:val="24"/>
          <w:szCs w:val="24"/>
        </w:rPr>
        <w:t>this year.</w:t>
      </w:r>
    </w:p>
    <w:p w14:paraId="59234455" w14:textId="4317429B" w:rsidR="00EA1B42" w:rsidRPr="00612B06" w:rsidRDefault="00572FBB" w:rsidP="00EA1B42">
      <w:pPr>
        <w:rPr>
          <w:sz w:val="24"/>
          <w:szCs w:val="24"/>
        </w:rPr>
      </w:pPr>
      <w:r>
        <w:rPr>
          <w:sz w:val="24"/>
          <w:szCs w:val="24"/>
        </w:rPr>
        <w:t>Minimum s</w:t>
      </w:r>
      <w:r w:rsidR="00EA1B42" w:rsidRPr="00612B06">
        <w:rPr>
          <w:sz w:val="24"/>
          <w:szCs w:val="24"/>
        </w:rPr>
        <w:t>ubscription levels have been increased to £1</w:t>
      </w:r>
      <w:r w:rsidR="005041BC">
        <w:rPr>
          <w:sz w:val="24"/>
          <w:szCs w:val="24"/>
        </w:rPr>
        <w:t>6</w:t>
      </w:r>
      <w:r w:rsidR="00EA1B42" w:rsidRPr="00612B06">
        <w:rPr>
          <w:sz w:val="24"/>
          <w:szCs w:val="24"/>
        </w:rPr>
        <w:t>5 and ticket prices will be £</w:t>
      </w:r>
      <w:r w:rsidR="005041BC">
        <w:rPr>
          <w:sz w:val="24"/>
          <w:szCs w:val="24"/>
        </w:rPr>
        <w:t>20</w:t>
      </w:r>
      <w:r w:rsidR="00EA1B42" w:rsidRPr="00612B06">
        <w:rPr>
          <w:sz w:val="24"/>
          <w:szCs w:val="24"/>
        </w:rPr>
        <w:t xml:space="preserve"> per concert with £2</w:t>
      </w:r>
      <w:r w:rsidR="005041BC">
        <w:rPr>
          <w:sz w:val="24"/>
          <w:szCs w:val="24"/>
        </w:rPr>
        <w:t>5</w:t>
      </w:r>
      <w:r w:rsidR="00EA1B42" w:rsidRPr="00612B06">
        <w:rPr>
          <w:sz w:val="24"/>
          <w:szCs w:val="24"/>
        </w:rPr>
        <w:t xml:space="preserve"> for </w:t>
      </w:r>
      <w:r>
        <w:rPr>
          <w:sz w:val="24"/>
          <w:szCs w:val="24"/>
        </w:rPr>
        <w:t>the joint con</w:t>
      </w:r>
      <w:r w:rsidR="004B0960">
        <w:rPr>
          <w:sz w:val="24"/>
          <w:szCs w:val="24"/>
        </w:rPr>
        <w:t>cert in Ripon</w:t>
      </w:r>
      <w:r w:rsidR="000D00ED">
        <w:rPr>
          <w:sz w:val="24"/>
          <w:szCs w:val="24"/>
        </w:rPr>
        <w:t>.</w:t>
      </w:r>
    </w:p>
    <w:tbl>
      <w:tblPr>
        <w:tblW w:w="5600" w:type="dxa"/>
        <w:tblLook w:val="04A0" w:firstRow="1" w:lastRow="0" w:firstColumn="1" w:lastColumn="0" w:noHBand="0" w:noVBand="1"/>
      </w:tblPr>
      <w:tblGrid>
        <w:gridCol w:w="2977"/>
        <w:gridCol w:w="284"/>
        <w:gridCol w:w="419"/>
        <w:gridCol w:w="236"/>
        <w:gridCol w:w="53"/>
        <w:gridCol w:w="1631"/>
      </w:tblGrid>
      <w:tr w:rsidR="0029670C" w:rsidRPr="0029670C" w14:paraId="68D0EF54" w14:textId="77777777" w:rsidTr="0029670C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2DF8" w14:textId="061E9324" w:rsidR="0029670C" w:rsidRPr="0029670C" w:rsidRDefault="009008B7" w:rsidP="002967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ANTICIPATED </w:t>
            </w:r>
            <w:r w:rsidR="0029670C" w:rsidRPr="002967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INCOME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6C25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943E" w14:textId="77777777" w:rsidR="0029670C" w:rsidRPr="0029670C" w:rsidRDefault="0029670C" w:rsidP="002967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9670C" w:rsidRPr="0029670C" w14:paraId="1AEDAAF1" w14:textId="77777777" w:rsidTr="00612B06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5D6E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Subscriptions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1EBA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9047" w14:textId="4168D607" w:rsidR="0029670C" w:rsidRPr="0029670C" w:rsidRDefault="0029670C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  <w:r w:rsidR="00393D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8150</w:t>
            </w:r>
          </w:p>
        </w:tc>
      </w:tr>
      <w:tr w:rsidR="0029670C" w:rsidRPr="0029670C" w14:paraId="028FDA1D" w14:textId="77777777" w:rsidTr="00612B06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AD67" w14:textId="0590CF43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Tickets</w:t>
            </w:r>
            <w:r w:rsidR="009008B7" w:rsidRPr="006509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and sales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17B2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C1E2" w14:textId="70A39C81" w:rsidR="0029670C" w:rsidRPr="0029670C" w:rsidRDefault="0029670C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  <w:r w:rsidR="00A157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4200</w:t>
            </w:r>
          </w:p>
        </w:tc>
      </w:tr>
      <w:tr w:rsidR="0029670C" w:rsidRPr="0029670C" w14:paraId="11DAA336" w14:textId="77777777" w:rsidTr="00612B06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4A4C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Donations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358E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614C" w14:textId="77777777" w:rsidR="0029670C" w:rsidRPr="0029670C" w:rsidRDefault="0029670C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500</w:t>
            </w:r>
          </w:p>
        </w:tc>
      </w:tr>
      <w:tr w:rsidR="0029670C" w:rsidRPr="0029670C" w14:paraId="03EC8486" w14:textId="77777777" w:rsidTr="00612B06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192D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Sponsors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C90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500B" w14:textId="77777777" w:rsidR="0029670C" w:rsidRPr="0029670C" w:rsidRDefault="0029670C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1000</w:t>
            </w:r>
          </w:p>
        </w:tc>
      </w:tr>
      <w:tr w:rsidR="0029670C" w:rsidRPr="0029670C" w14:paraId="0F35CDB2" w14:textId="77777777" w:rsidTr="00612B06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C9F2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Gift Aid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0469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EC29" w14:textId="0BAD9969" w:rsidR="0029670C" w:rsidRPr="0029670C" w:rsidRDefault="0029670C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 w:rsidR="00802A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00</w:t>
            </w:r>
          </w:p>
        </w:tc>
      </w:tr>
      <w:tr w:rsidR="0029670C" w:rsidRPr="0029670C" w14:paraId="0BC83E9E" w14:textId="77777777" w:rsidTr="00612B06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CF40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Fund raising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9CD2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0493" w14:textId="77777777" w:rsidR="0029670C" w:rsidRPr="0029670C" w:rsidRDefault="0029670C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5000</w:t>
            </w:r>
          </w:p>
        </w:tc>
      </w:tr>
      <w:tr w:rsidR="0029670C" w:rsidRPr="0029670C" w14:paraId="1E2FC6E1" w14:textId="77777777" w:rsidTr="00612B06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E441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5593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B893" w14:textId="21C54429" w:rsidR="0029670C" w:rsidRPr="0029670C" w:rsidRDefault="00320336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42450</w:t>
            </w:r>
          </w:p>
        </w:tc>
      </w:tr>
      <w:tr w:rsidR="0029670C" w:rsidRPr="0029670C" w14:paraId="45EB9979" w14:textId="77777777" w:rsidTr="0029670C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79A9" w14:textId="77777777" w:rsidR="0029670C" w:rsidRPr="0029670C" w:rsidRDefault="0029670C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0CA8" w14:textId="77777777" w:rsidR="0029670C" w:rsidRPr="0029670C" w:rsidRDefault="0029670C" w:rsidP="002967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4EB7" w14:textId="77777777" w:rsidR="0029670C" w:rsidRPr="0029670C" w:rsidRDefault="0029670C" w:rsidP="002967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9670C" w:rsidRPr="0029670C" w14:paraId="68F6D37D" w14:textId="77777777" w:rsidTr="0029670C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8C5F" w14:textId="77777777" w:rsidR="0029670C" w:rsidRPr="0029670C" w:rsidRDefault="0029670C" w:rsidP="002967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1B6A" w14:textId="77777777" w:rsidR="0029670C" w:rsidRPr="0029670C" w:rsidRDefault="0029670C" w:rsidP="002967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7192" w14:textId="77777777" w:rsidR="0029670C" w:rsidRPr="0029670C" w:rsidRDefault="0029670C" w:rsidP="002967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9670C" w:rsidRPr="0029670C" w14:paraId="2AD40AFE" w14:textId="77777777" w:rsidTr="0029670C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6083" w14:textId="3568FBFF" w:rsidR="0029670C" w:rsidRPr="0029670C" w:rsidRDefault="009008B7" w:rsidP="002967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ANTICIPATED EX</w:t>
            </w:r>
            <w:r w:rsidR="0029670C" w:rsidRPr="002967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PEND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ITURE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7654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4E34" w14:textId="77777777" w:rsidR="0029670C" w:rsidRPr="0029670C" w:rsidRDefault="0029670C" w:rsidP="002967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9670C" w:rsidRPr="0029670C" w14:paraId="3C7BCD70" w14:textId="77777777" w:rsidTr="0029670C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6D8B" w14:textId="64283B18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Concerts 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3AF9" w14:textId="77777777" w:rsidR="0029670C" w:rsidRPr="0029670C" w:rsidRDefault="0029670C" w:rsidP="00296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3542" w14:textId="03354607" w:rsidR="0029670C" w:rsidRPr="0029670C" w:rsidRDefault="0029670C" w:rsidP="002967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  <w:r w:rsidR="000A7EF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5365</w:t>
            </w:r>
          </w:p>
        </w:tc>
      </w:tr>
      <w:tr w:rsidR="006509B8" w:rsidRPr="0029670C" w14:paraId="60906BCD" w14:textId="77777777" w:rsidTr="009008B7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51ED2" w14:textId="26D08E8B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6509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usic Director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C63E3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0D036" w14:textId="76D00D0C" w:rsidR="006509B8" w:rsidRPr="0029670C" w:rsidRDefault="00612B06" w:rsidP="00650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</w:t>
            </w:r>
            <w:r w:rsidR="006509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6</w:t>
            </w:r>
            <w:r w:rsidR="00C079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825</w:t>
            </w:r>
          </w:p>
        </w:tc>
      </w:tr>
      <w:tr w:rsidR="006509B8" w:rsidRPr="0029670C" w14:paraId="7FF0F093" w14:textId="77777777" w:rsidTr="009008B7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47C8E" w14:textId="2BCF580F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Accompanist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0856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BA04A" w14:textId="652D0E13" w:rsidR="006509B8" w:rsidRPr="0029670C" w:rsidRDefault="006509B8" w:rsidP="00650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4290</w:t>
            </w:r>
          </w:p>
        </w:tc>
      </w:tr>
      <w:tr w:rsidR="006509B8" w:rsidRPr="0029670C" w14:paraId="303AE553" w14:textId="77777777" w:rsidTr="009008B7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A325C" w14:textId="001512F3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09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Room Hire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D01D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E901A" w14:textId="1FBDE74A" w:rsidR="006509B8" w:rsidRPr="0029670C" w:rsidRDefault="00C07915" w:rsidP="00650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3100</w:t>
            </w:r>
          </w:p>
        </w:tc>
      </w:tr>
      <w:tr w:rsidR="006509B8" w:rsidRPr="0029670C" w14:paraId="297B09A9" w14:textId="77777777" w:rsidTr="009008B7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C7D9D" w14:textId="4AF7D021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Insurance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CF6B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11E7A" w14:textId="3E0D564F" w:rsidR="006509B8" w:rsidRPr="0029670C" w:rsidRDefault="00C07915" w:rsidP="00650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720</w:t>
            </w:r>
          </w:p>
        </w:tc>
      </w:tr>
      <w:tr w:rsidR="006509B8" w:rsidRPr="0029670C" w14:paraId="74422A6B" w14:textId="77777777" w:rsidTr="009008B7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E5BFA" w14:textId="1FF86DE3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Admin/Sundries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7FE1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5B088" w14:textId="33BB9622" w:rsidR="006509B8" w:rsidRPr="0029670C" w:rsidRDefault="003C768C" w:rsidP="00650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  <w:r w:rsidR="00C0791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50</w:t>
            </w:r>
          </w:p>
        </w:tc>
      </w:tr>
      <w:tr w:rsidR="006509B8" w:rsidRPr="0029670C" w14:paraId="3E7D1EF7" w14:textId="77777777" w:rsidTr="009008B7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242FC" w14:textId="189C6686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Performing rights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779E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B979" w14:textId="26B74BF4" w:rsidR="006509B8" w:rsidRPr="0029670C" w:rsidRDefault="004E143E" w:rsidP="00650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420</w:t>
            </w:r>
          </w:p>
        </w:tc>
      </w:tr>
      <w:tr w:rsidR="006509B8" w:rsidRPr="0029670C" w14:paraId="7922FF6C" w14:textId="77777777" w:rsidTr="009008B7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9B28F" w14:textId="4315D9FA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967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0712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FFF54" w14:textId="54681733" w:rsidR="006509B8" w:rsidRPr="00133D3A" w:rsidRDefault="000F0666" w:rsidP="00650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33D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  <w:r w:rsidR="007533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15</w:t>
            </w:r>
            <w:r w:rsidR="005D7F0D" w:rsidRPr="00133D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70</w:t>
            </w:r>
          </w:p>
        </w:tc>
      </w:tr>
      <w:tr w:rsidR="006509B8" w:rsidRPr="0029670C" w14:paraId="6080F0FC" w14:textId="77777777" w:rsidTr="009008B7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DBE21" w14:textId="4C660E99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E767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15E71" w14:textId="554401FE" w:rsidR="006509B8" w:rsidRPr="0029670C" w:rsidRDefault="006509B8" w:rsidP="00650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509B8" w:rsidRPr="0029670C" w14:paraId="3C1E8428" w14:textId="77777777" w:rsidTr="0029670C">
        <w:trPr>
          <w:trHeight w:val="288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DF77" w14:textId="4AD8AB0B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SURPLUS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A0D7" w14:textId="77777777" w:rsidR="006509B8" w:rsidRPr="0029670C" w:rsidRDefault="006509B8" w:rsidP="0065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0BF5" w14:textId="3FFFC094" w:rsidR="006509B8" w:rsidRPr="0029670C" w:rsidRDefault="001D6A50" w:rsidP="00650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  <w:r w:rsidR="009A6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80</w:t>
            </w:r>
          </w:p>
        </w:tc>
      </w:tr>
    </w:tbl>
    <w:p w14:paraId="449AF0EB" w14:textId="77777777" w:rsidR="0029670C" w:rsidRDefault="0029670C" w:rsidP="00EA1B42">
      <w:pPr>
        <w:rPr>
          <w:sz w:val="28"/>
          <w:szCs w:val="28"/>
        </w:rPr>
      </w:pPr>
    </w:p>
    <w:p w14:paraId="7E41717B" w14:textId="444F3C5A" w:rsidR="00EA1B42" w:rsidRDefault="00310012" w:rsidP="00EA1B42">
      <w:pPr>
        <w:rPr>
          <w:sz w:val="24"/>
          <w:szCs w:val="24"/>
        </w:rPr>
      </w:pPr>
      <w:r w:rsidRPr="00612B06">
        <w:rPr>
          <w:sz w:val="24"/>
          <w:szCs w:val="24"/>
        </w:rPr>
        <w:t>Based on</w:t>
      </w:r>
      <w:r w:rsidR="00612B06">
        <w:rPr>
          <w:sz w:val="24"/>
          <w:szCs w:val="24"/>
        </w:rPr>
        <w:t xml:space="preserve"> </w:t>
      </w:r>
      <w:r w:rsidR="00EA1B42" w:rsidRPr="00612B06">
        <w:rPr>
          <w:sz w:val="24"/>
          <w:szCs w:val="24"/>
        </w:rPr>
        <w:t>the</w:t>
      </w:r>
      <w:r w:rsidR="000D00ED">
        <w:rPr>
          <w:sz w:val="24"/>
          <w:szCs w:val="24"/>
        </w:rPr>
        <w:t>se</w:t>
      </w:r>
      <w:r w:rsidR="00EA1B42" w:rsidRPr="00612B06">
        <w:rPr>
          <w:sz w:val="24"/>
          <w:szCs w:val="24"/>
        </w:rPr>
        <w:t xml:space="preserve"> projections</w:t>
      </w:r>
      <w:r w:rsidR="00612B06">
        <w:rPr>
          <w:sz w:val="24"/>
          <w:szCs w:val="24"/>
        </w:rPr>
        <w:t xml:space="preserve"> this</w:t>
      </w:r>
      <w:r w:rsidR="00EA1B42" w:rsidRPr="00612B06">
        <w:rPr>
          <w:sz w:val="24"/>
          <w:szCs w:val="24"/>
        </w:rPr>
        <w:t xml:space="preserve"> would indicate</w:t>
      </w:r>
      <w:r w:rsidR="0029670C" w:rsidRPr="00612B06">
        <w:rPr>
          <w:sz w:val="24"/>
          <w:szCs w:val="24"/>
        </w:rPr>
        <w:t xml:space="preserve"> a</w:t>
      </w:r>
      <w:r w:rsidR="00EA1B42" w:rsidRPr="00612B06">
        <w:rPr>
          <w:sz w:val="24"/>
          <w:szCs w:val="24"/>
        </w:rPr>
        <w:t xml:space="preserve"> </w:t>
      </w:r>
      <w:r w:rsidR="009A6745">
        <w:rPr>
          <w:sz w:val="24"/>
          <w:szCs w:val="24"/>
        </w:rPr>
        <w:t xml:space="preserve">modest surplus </w:t>
      </w:r>
      <w:r w:rsidR="00EA1B42" w:rsidRPr="00612B06">
        <w:rPr>
          <w:sz w:val="24"/>
          <w:szCs w:val="24"/>
        </w:rPr>
        <w:t>for the year.</w:t>
      </w:r>
    </w:p>
    <w:p w14:paraId="37180E8F" w14:textId="69F0AAE3" w:rsidR="00233C5A" w:rsidRPr="00612B06" w:rsidRDefault="00233C5A" w:rsidP="00EA1B42">
      <w:pPr>
        <w:rPr>
          <w:sz w:val="24"/>
          <w:szCs w:val="24"/>
        </w:rPr>
      </w:pPr>
      <w:r>
        <w:rPr>
          <w:sz w:val="24"/>
          <w:szCs w:val="24"/>
        </w:rPr>
        <w:t>£5000 has be</w:t>
      </w:r>
      <w:r w:rsidR="00030715">
        <w:rPr>
          <w:sz w:val="24"/>
          <w:szCs w:val="24"/>
        </w:rPr>
        <w:t>e</w:t>
      </w:r>
      <w:r>
        <w:rPr>
          <w:sz w:val="24"/>
          <w:szCs w:val="24"/>
        </w:rPr>
        <w:t xml:space="preserve">n moved from the Nat </w:t>
      </w:r>
      <w:r w:rsidR="00340D2F">
        <w:rPr>
          <w:sz w:val="24"/>
          <w:szCs w:val="24"/>
        </w:rPr>
        <w:t xml:space="preserve">West current account to </w:t>
      </w:r>
      <w:r w:rsidR="001625F1">
        <w:rPr>
          <w:sz w:val="24"/>
          <w:szCs w:val="24"/>
        </w:rPr>
        <w:t>the</w:t>
      </w:r>
      <w:r w:rsidR="00030715">
        <w:rPr>
          <w:sz w:val="24"/>
          <w:szCs w:val="24"/>
        </w:rPr>
        <w:t xml:space="preserve"> CCLA</w:t>
      </w:r>
      <w:r w:rsidR="001625F1">
        <w:rPr>
          <w:sz w:val="24"/>
          <w:szCs w:val="24"/>
        </w:rPr>
        <w:t xml:space="preserve"> interest</w:t>
      </w:r>
      <w:r w:rsidR="00CE68C7">
        <w:rPr>
          <w:sz w:val="24"/>
          <w:szCs w:val="24"/>
        </w:rPr>
        <w:t xml:space="preserve"> </w:t>
      </w:r>
      <w:r w:rsidR="00A22938">
        <w:rPr>
          <w:sz w:val="24"/>
          <w:szCs w:val="24"/>
        </w:rPr>
        <w:t>bearing account</w:t>
      </w:r>
      <w:r w:rsidR="00CE68C7">
        <w:rPr>
          <w:sz w:val="24"/>
          <w:szCs w:val="24"/>
        </w:rPr>
        <w:t xml:space="preserve"> as it was considered that the</w:t>
      </w:r>
      <w:r w:rsidR="00EE512E">
        <w:rPr>
          <w:sz w:val="24"/>
          <w:szCs w:val="24"/>
        </w:rPr>
        <w:t>re are adequate f</w:t>
      </w:r>
      <w:r w:rsidR="00222A4F">
        <w:rPr>
          <w:sz w:val="24"/>
          <w:szCs w:val="24"/>
        </w:rPr>
        <w:t>unds in the</w:t>
      </w:r>
      <w:r w:rsidR="00CE68C7">
        <w:rPr>
          <w:sz w:val="24"/>
          <w:szCs w:val="24"/>
        </w:rPr>
        <w:t xml:space="preserve"> </w:t>
      </w:r>
      <w:r w:rsidR="009C693F">
        <w:rPr>
          <w:sz w:val="24"/>
          <w:szCs w:val="24"/>
        </w:rPr>
        <w:t>current account to meet ongoing expenses.</w:t>
      </w:r>
      <w:r w:rsidR="00340D2F">
        <w:rPr>
          <w:sz w:val="24"/>
          <w:szCs w:val="24"/>
        </w:rPr>
        <w:t xml:space="preserve"> </w:t>
      </w:r>
    </w:p>
    <w:p w14:paraId="77F01782" w14:textId="55E6AEBF" w:rsidR="00EA1B42" w:rsidRDefault="00EA1B42" w:rsidP="00EA1B42">
      <w:pPr>
        <w:rPr>
          <w:sz w:val="24"/>
          <w:szCs w:val="24"/>
        </w:rPr>
      </w:pPr>
      <w:r w:rsidRPr="00612B06">
        <w:rPr>
          <w:sz w:val="24"/>
          <w:szCs w:val="24"/>
        </w:rPr>
        <w:t>The</w:t>
      </w:r>
      <w:r w:rsidR="0029670C" w:rsidRPr="00612B06">
        <w:rPr>
          <w:sz w:val="24"/>
          <w:szCs w:val="24"/>
        </w:rPr>
        <w:t xml:space="preserve"> Committee consider that</w:t>
      </w:r>
      <w:r w:rsidRPr="00612B06">
        <w:rPr>
          <w:sz w:val="24"/>
          <w:szCs w:val="24"/>
        </w:rPr>
        <w:t xml:space="preserve"> current level </w:t>
      </w:r>
      <w:r w:rsidR="0029670C" w:rsidRPr="00612B06">
        <w:rPr>
          <w:sz w:val="24"/>
          <w:szCs w:val="24"/>
        </w:rPr>
        <w:t xml:space="preserve">of the Society’s reserves </w:t>
      </w:r>
      <w:r w:rsidR="00612B06" w:rsidRPr="00612B06">
        <w:rPr>
          <w:sz w:val="24"/>
          <w:szCs w:val="24"/>
        </w:rPr>
        <w:t>is</w:t>
      </w:r>
      <w:r w:rsidR="0029670C" w:rsidRPr="00612B06">
        <w:rPr>
          <w:sz w:val="24"/>
          <w:szCs w:val="24"/>
        </w:rPr>
        <w:t xml:space="preserve"> sufficient to absorb any unexpected costs that might occur in the 12 months.</w:t>
      </w:r>
      <w:r w:rsidR="00581C7A">
        <w:rPr>
          <w:sz w:val="24"/>
          <w:szCs w:val="24"/>
        </w:rPr>
        <w:t xml:space="preserve"> </w:t>
      </w:r>
    </w:p>
    <w:p w14:paraId="18D2C374" w14:textId="77777777" w:rsidR="007F7046" w:rsidRDefault="007F7046" w:rsidP="00EA1B42">
      <w:pPr>
        <w:rPr>
          <w:sz w:val="24"/>
          <w:szCs w:val="24"/>
        </w:rPr>
      </w:pPr>
    </w:p>
    <w:p w14:paraId="74BB8044" w14:textId="34B8EF5C" w:rsidR="00612B06" w:rsidRDefault="00612B06" w:rsidP="00EA1B42">
      <w:pPr>
        <w:rPr>
          <w:sz w:val="24"/>
          <w:szCs w:val="24"/>
        </w:rPr>
      </w:pPr>
      <w:r>
        <w:rPr>
          <w:sz w:val="24"/>
          <w:szCs w:val="24"/>
        </w:rPr>
        <w:t xml:space="preserve"> Kathy Hart</w:t>
      </w:r>
    </w:p>
    <w:p w14:paraId="22EDE46F" w14:textId="5779B9B2" w:rsidR="00612B06" w:rsidRPr="00612B06" w:rsidRDefault="00612B06" w:rsidP="00EA1B42">
      <w:pPr>
        <w:rPr>
          <w:sz w:val="24"/>
          <w:szCs w:val="24"/>
        </w:rPr>
      </w:pPr>
      <w:r>
        <w:rPr>
          <w:sz w:val="24"/>
          <w:szCs w:val="24"/>
        </w:rPr>
        <w:t xml:space="preserve">Treasurer WCS                                                                                                 </w:t>
      </w:r>
      <w:r w:rsidR="00D83872">
        <w:rPr>
          <w:sz w:val="24"/>
          <w:szCs w:val="24"/>
        </w:rPr>
        <w:t xml:space="preserve">8th </w:t>
      </w:r>
      <w:r w:rsidR="00731346">
        <w:rPr>
          <w:sz w:val="24"/>
          <w:szCs w:val="24"/>
        </w:rPr>
        <w:t>September</w:t>
      </w:r>
      <w:r>
        <w:rPr>
          <w:sz w:val="24"/>
          <w:szCs w:val="24"/>
        </w:rPr>
        <w:t xml:space="preserve"> 202</w:t>
      </w:r>
      <w:r w:rsidR="001625F1">
        <w:rPr>
          <w:sz w:val="24"/>
          <w:szCs w:val="24"/>
        </w:rPr>
        <w:t>4</w:t>
      </w:r>
    </w:p>
    <w:p w14:paraId="4AFE3C6D" w14:textId="77777777" w:rsidR="0029670C" w:rsidRDefault="0029670C" w:rsidP="00EA1B42">
      <w:pPr>
        <w:rPr>
          <w:sz w:val="28"/>
          <w:szCs w:val="28"/>
        </w:rPr>
      </w:pPr>
    </w:p>
    <w:p w14:paraId="20811609" w14:textId="77777777" w:rsidR="0029670C" w:rsidRPr="00EA1B42" w:rsidRDefault="0029670C" w:rsidP="00EA1B42">
      <w:pPr>
        <w:rPr>
          <w:sz w:val="28"/>
          <w:szCs w:val="28"/>
        </w:rPr>
      </w:pPr>
    </w:p>
    <w:p w14:paraId="4E0F0F0B" w14:textId="77777777" w:rsidR="00A2319D" w:rsidRDefault="00A2319D" w:rsidP="00A2319D">
      <w:pPr>
        <w:pStyle w:val="ListParagraph"/>
        <w:ind w:left="1080"/>
        <w:rPr>
          <w:sz w:val="28"/>
          <w:szCs w:val="28"/>
        </w:rPr>
      </w:pPr>
    </w:p>
    <w:p w14:paraId="2E7E956F" w14:textId="77777777" w:rsidR="00A2319D" w:rsidRDefault="00A2319D" w:rsidP="00A2319D">
      <w:pPr>
        <w:pStyle w:val="ListParagraph"/>
        <w:ind w:left="1080"/>
        <w:rPr>
          <w:sz w:val="28"/>
          <w:szCs w:val="28"/>
        </w:rPr>
      </w:pPr>
    </w:p>
    <w:p w14:paraId="738FBD35" w14:textId="77777777" w:rsidR="00A2319D" w:rsidRDefault="00A2319D" w:rsidP="00A2319D">
      <w:pPr>
        <w:pStyle w:val="ListParagraph"/>
        <w:ind w:left="1080"/>
        <w:rPr>
          <w:sz w:val="28"/>
          <w:szCs w:val="28"/>
        </w:rPr>
      </w:pPr>
    </w:p>
    <w:p w14:paraId="6701B8FF" w14:textId="77777777" w:rsidR="00A2319D" w:rsidRDefault="00A2319D" w:rsidP="00A2319D">
      <w:pPr>
        <w:pStyle w:val="ListParagraph"/>
        <w:ind w:left="1080"/>
        <w:rPr>
          <w:sz w:val="28"/>
          <w:szCs w:val="28"/>
        </w:rPr>
      </w:pPr>
    </w:p>
    <w:p w14:paraId="00318B7E" w14:textId="77777777" w:rsidR="00A2319D" w:rsidRDefault="00A2319D" w:rsidP="00A2319D">
      <w:pPr>
        <w:pStyle w:val="ListParagraph"/>
        <w:ind w:left="1080"/>
        <w:rPr>
          <w:sz w:val="28"/>
          <w:szCs w:val="28"/>
        </w:rPr>
      </w:pPr>
    </w:p>
    <w:p w14:paraId="16E79945" w14:textId="77777777" w:rsidR="00A2319D" w:rsidRDefault="00A2319D" w:rsidP="00A2319D">
      <w:pPr>
        <w:pStyle w:val="ListParagraph"/>
        <w:ind w:left="1080"/>
        <w:rPr>
          <w:sz w:val="28"/>
          <w:szCs w:val="28"/>
        </w:rPr>
      </w:pPr>
    </w:p>
    <w:p w14:paraId="7207C9DF" w14:textId="77777777" w:rsidR="00A2319D" w:rsidRPr="0046537D" w:rsidRDefault="00A2319D" w:rsidP="00A2319D">
      <w:pPr>
        <w:pStyle w:val="ListParagraph"/>
        <w:ind w:left="1080"/>
        <w:rPr>
          <w:sz w:val="28"/>
          <w:szCs w:val="28"/>
        </w:rPr>
      </w:pPr>
    </w:p>
    <w:p w14:paraId="2CCDB3D1" w14:textId="77777777" w:rsidR="001D21C0" w:rsidRDefault="001D21C0">
      <w:pPr>
        <w:rPr>
          <w:sz w:val="28"/>
          <w:szCs w:val="28"/>
        </w:rPr>
      </w:pPr>
    </w:p>
    <w:p w14:paraId="1C9FE4A6" w14:textId="2948B781" w:rsidR="00027047" w:rsidRDefault="000270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3"/>
        <w:gridCol w:w="1225"/>
        <w:gridCol w:w="1176"/>
        <w:gridCol w:w="1176"/>
        <w:gridCol w:w="1176"/>
      </w:tblGrid>
      <w:tr w:rsidR="009A379E" w:rsidRPr="006C33FB" w14:paraId="1B38EB68" w14:textId="77777777" w:rsidTr="009A379E">
        <w:trPr>
          <w:trHeight w:val="263"/>
        </w:trPr>
        <w:tc>
          <w:tcPr>
            <w:tcW w:w="4688" w:type="dxa"/>
            <w:gridSpan w:val="2"/>
            <w:noWrap/>
            <w:hideMark/>
          </w:tcPr>
          <w:p w14:paraId="7B3E4133" w14:textId="3AD53E57" w:rsidR="009A379E" w:rsidRPr="006C33FB" w:rsidRDefault="009A379E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lastRenderedPageBreak/>
              <w:t xml:space="preserve">Wetherby Choral Society Approved Accounts </w:t>
            </w:r>
          </w:p>
        </w:tc>
        <w:tc>
          <w:tcPr>
            <w:tcW w:w="3528" w:type="dxa"/>
            <w:gridSpan w:val="3"/>
            <w:noWrap/>
            <w:hideMark/>
          </w:tcPr>
          <w:p w14:paraId="1E583166" w14:textId="573B66A3" w:rsidR="009A379E" w:rsidRPr="006C33FB" w:rsidRDefault="009A379E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August 2023 to 31st July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C33FB">
              <w:rPr>
                <w:b/>
                <w:bCs/>
                <w:sz w:val="28"/>
                <w:szCs w:val="28"/>
              </w:rPr>
              <w:t>2024</w:t>
            </w:r>
          </w:p>
        </w:tc>
      </w:tr>
      <w:tr w:rsidR="009A379E" w:rsidRPr="006C33FB" w14:paraId="0A77B261" w14:textId="77777777" w:rsidTr="009A379E">
        <w:trPr>
          <w:trHeight w:val="263"/>
        </w:trPr>
        <w:tc>
          <w:tcPr>
            <w:tcW w:w="3463" w:type="dxa"/>
            <w:noWrap/>
            <w:hideMark/>
          </w:tcPr>
          <w:p w14:paraId="64091F20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CFC010A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AC0C47B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03E9972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C918083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7A6CDA30" w14:textId="77777777" w:rsidTr="009A379E">
        <w:trPr>
          <w:trHeight w:val="263"/>
        </w:trPr>
        <w:tc>
          <w:tcPr>
            <w:tcW w:w="3463" w:type="dxa"/>
            <w:noWrap/>
            <w:hideMark/>
          </w:tcPr>
          <w:p w14:paraId="648D5E50" w14:textId="77777777" w:rsidR="009A379E" w:rsidRPr="006C33FB" w:rsidRDefault="009A379E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Income</w:t>
            </w:r>
          </w:p>
        </w:tc>
        <w:tc>
          <w:tcPr>
            <w:tcW w:w="1225" w:type="dxa"/>
            <w:noWrap/>
            <w:hideMark/>
          </w:tcPr>
          <w:p w14:paraId="1E680FDC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2023/24</w:t>
            </w:r>
          </w:p>
        </w:tc>
        <w:tc>
          <w:tcPr>
            <w:tcW w:w="1176" w:type="dxa"/>
            <w:noWrap/>
            <w:hideMark/>
          </w:tcPr>
          <w:p w14:paraId="19353AE0" w14:textId="262644F3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2022/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176" w:type="dxa"/>
            <w:noWrap/>
            <w:hideMark/>
          </w:tcPr>
          <w:p w14:paraId="2A204F96" w14:textId="390FADF2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2021/2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76" w:type="dxa"/>
            <w:noWrap/>
            <w:hideMark/>
          </w:tcPr>
          <w:p w14:paraId="3499E76A" w14:textId="17529C1B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2020/21</w:t>
            </w:r>
          </w:p>
        </w:tc>
      </w:tr>
      <w:tr w:rsidR="009A379E" w:rsidRPr="006C33FB" w14:paraId="7CF55F64" w14:textId="77777777" w:rsidTr="009A379E">
        <w:trPr>
          <w:trHeight w:val="263"/>
        </w:trPr>
        <w:tc>
          <w:tcPr>
            <w:tcW w:w="3463" w:type="dxa"/>
            <w:noWrap/>
            <w:hideMark/>
          </w:tcPr>
          <w:p w14:paraId="10811B0E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3F7944B" w14:textId="623AA6F2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£</w:t>
            </w:r>
          </w:p>
        </w:tc>
        <w:tc>
          <w:tcPr>
            <w:tcW w:w="1176" w:type="dxa"/>
            <w:noWrap/>
            <w:hideMark/>
          </w:tcPr>
          <w:p w14:paraId="0C00E18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£</w:t>
            </w:r>
          </w:p>
        </w:tc>
        <w:tc>
          <w:tcPr>
            <w:tcW w:w="1176" w:type="dxa"/>
            <w:noWrap/>
            <w:hideMark/>
          </w:tcPr>
          <w:p w14:paraId="18D8E18B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£</w:t>
            </w:r>
          </w:p>
        </w:tc>
        <w:tc>
          <w:tcPr>
            <w:tcW w:w="1176" w:type="dxa"/>
            <w:noWrap/>
            <w:hideMark/>
          </w:tcPr>
          <w:p w14:paraId="535161BE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£</w:t>
            </w:r>
          </w:p>
        </w:tc>
      </w:tr>
      <w:tr w:rsidR="009A379E" w:rsidRPr="006C33FB" w14:paraId="7BD9224E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3D53BAA0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Subscriptions</w:t>
            </w:r>
          </w:p>
        </w:tc>
        <w:tc>
          <w:tcPr>
            <w:tcW w:w="1225" w:type="dxa"/>
            <w:noWrap/>
            <w:hideMark/>
          </w:tcPr>
          <w:p w14:paraId="502B516F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19,575</w:t>
            </w:r>
          </w:p>
        </w:tc>
        <w:tc>
          <w:tcPr>
            <w:tcW w:w="1176" w:type="dxa"/>
            <w:noWrap/>
            <w:hideMark/>
          </w:tcPr>
          <w:p w14:paraId="28DFE9D7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15,311</w:t>
            </w:r>
          </w:p>
        </w:tc>
        <w:tc>
          <w:tcPr>
            <w:tcW w:w="1176" w:type="dxa"/>
            <w:noWrap/>
            <w:hideMark/>
          </w:tcPr>
          <w:p w14:paraId="311AA0C4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14,468</w:t>
            </w:r>
          </w:p>
        </w:tc>
        <w:tc>
          <w:tcPr>
            <w:tcW w:w="1176" w:type="dxa"/>
            <w:noWrap/>
            <w:hideMark/>
          </w:tcPr>
          <w:p w14:paraId="659659DD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</w:tr>
      <w:tr w:rsidR="009A379E" w:rsidRPr="006C33FB" w14:paraId="23A4D493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05AFAED1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Tickets and sales</w:t>
            </w:r>
          </w:p>
        </w:tc>
        <w:tc>
          <w:tcPr>
            <w:tcW w:w="1225" w:type="dxa"/>
            <w:noWrap/>
            <w:hideMark/>
          </w:tcPr>
          <w:p w14:paraId="3FD2380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15,282</w:t>
            </w:r>
          </w:p>
        </w:tc>
        <w:tc>
          <w:tcPr>
            <w:tcW w:w="1176" w:type="dxa"/>
            <w:noWrap/>
            <w:hideMark/>
          </w:tcPr>
          <w:p w14:paraId="7EBC55E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11,927</w:t>
            </w:r>
          </w:p>
        </w:tc>
        <w:tc>
          <w:tcPr>
            <w:tcW w:w="1176" w:type="dxa"/>
            <w:noWrap/>
            <w:hideMark/>
          </w:tcPr>
          <w:p w14:paraId="1A389EAB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6,637</w:t>
            </w:r>
          </w:p>
        </w:tc>
        <w:tc>
          <w:tcPr>
            <w:tcW w:w="1176" w:type="dxa"/>
            <w:noWrap/>
            <w:hideMark/>
          </w:tcPr>
          <w:p w14:paraId="092BC37E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</w:tr>
      <w:tr w:rsidR="009A379E" w:rsidRPr="006C33FB" w14:paraId="3AC10EB2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7745502F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Donations</w:t>
            </w:r>
          </w:p>
        </w:tc>
        <w:tc>
          <w:tcPr>
            <w:tcW w:w="1225" w:type="dxa"/>
            <w:noWrap/>
            <w:hideMark/>
          </w:tcPr>
          <w:p w14:paraId="39220D31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1065</w:t>
            </w:r>
          </w:p>
        </w:tc>
        <w:tc>
          <w:tcPr>
            <w:tcW w:w="1176" w:type="dxa"/>
            <w:noWrap/>
            <w:hideMark/>
          </w:tcPr>
          <w:p w14:paraId="6A60DCDA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917</w:t>
            </w:r>
          </w:p>
        </w:tc>
        <w:tc>
          <w:tcPr>
            <w:tcW w:w="1176" w:type="dxa"/>
            <w:noWrap/>
            <w:hideMark/>
          </w:tcPr>
          <w:p w14:paraId="21057F0C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183</w:t>
            </w:r>
          </w:p>
        </w:tc>
        <w:tc>
          <w:tcPr>
            <w:tcW w:w="1176" w:type="dxa"/>
            <w:noWrap/>
            <w:hideMark/>
          </w:tcPr>
          <w:p w14:paraId="6AE7BFC1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2,907</w:t>
            </w:r>
          </w:p>
        </w:tc>
      </w:tr>
      <w:tr w:rsidR="009A379E" w:rsidRPr="006C33FB" w14:paraId="59B54ADA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6E3915D7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Gift Aid</w:t>
            </w:r>
          </w:p>
        </w:tc>
        <w:tc>
          <w:tcPr>
            <w:tcW w:w="1225" w:type="dxa"/>
            <w:noWrap/>
            <w:hideMark/>
          </w:tcPr>
          <w:p w14:paraId="1F07BF03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3,803</w:t>
            </w:r>
          </w:p>
        </w:tc>
        <w:tc>
          <w:tcPr>
            <w:tcW w:w="1176" w:type="dxa"/>
            <w:noWrap/>
            <w:hideMark/>
          </w:tcPr>
          <w:p w14:paraId="07378AC5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9,210</w:t>
            </w:r>
          </w:p>
        </w:tc>
        <w:tc>
          <w:tcPr>
            <w:tcW w:w="1176" w:type="dxa"/>
            <w:noWrap/>
            <w:hideMark/>
          </w:tcPr>
          <w:p w14:paraId="78D34F46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5D953AF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</w:tr>
      <w:tr w:rsidR="009A379E" w:rsidRPr="006C33FB" w14:paraId="4FB7CA9B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38F29A15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Fund Raising</w:t>
            </w:r>
          </w:p>
        </w:tc>
        <w:tc>
          <w:tcPr>
            <w:tcW w:w="1225" w:type="dxa"/>
            <w:noWrap/>
            <w:hideMark/>
          </w:tcPr>
          <w:p w14:paraId="4E0DDB70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6,145</w:t>
            </w:r>
          </w:p>
        </w:tc>
        <w:tc>
          <w:tcPr>
            <w:tcW w:w="1176" w:type="dxa"/>
            <w:noWrap/>
            <w:hideMark/>
          </w:tcPr>
          <w:p w14:paraId="04A8404B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7,069</w:t>
            </w:r>
          </w:p>
        </w:tc>
        <w:tc>
          <w:tcPr>
            <w:tcW w:w="1176" w:type="dxa"/>
            <w:noWrap/>
            <w:hideMark/>
          </w:tcPr>
          <w:p w14:paraId="45B7203D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2,606</w:t>
            </w:r>
          </w:p>
        </w:tc>
        <w:tc>
          <w:tcPr>
            <w:tcW w:w="1176" w:type="dxa"/>
            <w:noWrap/>
            <w:hideMark/>
          </w:tcPr>
          <w:p w14:paraId="1D5C9755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</w:tr>
      <w:tr w:rsidR="009A379E" w:rsidRPr="006C33FB" w14:paraId="00C0274C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4E986CDB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Sundries</w:t>
            </w:r>
          </w:p>
        </w:tc>
        <w:tc>
          <w:tcPr>
            <w:tcW w:w="1225" w:type="dxa"/>
            <w:noWrap/>
            <w:hideMark/>
          </w:tcPr>
          <w:p w14:paraId="4894F855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1607A880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3ED80540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255</w:t>
            </w:r>
          </w:p>
        </w:tc>
        <w:tc>
          <w:tcPr>
            <w:tcW w:w="1176" w:type="dxa"/>
            <w:noWrap/>
            <w:hideMark/>
          </w:tcPr>
          <w:p w14:paraId="004E3E6C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</w:tr>
      <w:tr w:rsidR="009A379E" w:rsidRPr="006C33FB" w14:paraId="042BDFE5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108E3291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Gratuity collection</w:t>
            </w:r>
          </w:p>
        </w:tc>
        <w:tc>
          <w:tcPr>
            <w:tcW w:w="1225" w:type="dxa"/>
            <w:noWrap/>
            <w:hideMark/>
          </w:tcPr>
          <w:p w14:paraId="3A36B05B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5F185811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1261</w:t>
            </w:r>
          </w:p>
        </w:tc>
        <w:tc>
          <w:tcPr>
            <w:tcW w:w="1176" w:type="dxa"/>
            <w:noWrap/>
            <w:hideMark/>
          </w:tcPr>
          <w:p w14:paraId="43F7692E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58ADDDC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3B4799A2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00A5DFC6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Social</w:t>
            </w:r>
          </w:p>
        </w:tc>
        <w:tc>
          <w:tcPr>
            <w:tcW w:w="1225" w:type="dxa"/>
            <w:noWrap/>
            <w:hideMark/>
          </w:tcPr>
          <w:p w14:paraId="76864DA6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1885</w:t>
            </w:r>
          </w:p>
        </w:tc>
        <w:tc>
          <w:tcPr>
            <w:tcW w:w="1176" w:type="dxa"/>
            <w:noWrap/>
            <w:hideMark/>
          </w:tcPr>
          <w:p w14:paraId="195DC54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3D66106E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0F912B6C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</w:tr>
      <w:tr w:rsidR="009A379E" w:rsidRPr="006C33FB" w14:paraId="7ED07660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0548BEBD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Sponsors</w:t>
            </w:r>
          </w:p>
        </w:tc>
        <w:tc>
          <w:tcPr>
            <w:tcW w:w="1225" w:type="dxa"/>
            <w:noWrap/>
            <w:hideMark/>
          </w:tcPr>
          <w:p w14:paraId="52CA19C6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1,000</w:t>
            </w:r>
          </w:p>
        </w:tc>
        <w:tc>
          <w:tcPr>
            <w:tcW w:w="1176" w:type="dxa"/>
            <w:noWrap/>
            <w:hideMark/>
          </w:tcPr>
          <w:p w14:paraId="2E4B94DA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1,000</w:t>
            </w:r>
          </w:p>
        </w:tc>
        <w:tc>
          <w:tcPr>
            <w:tcW w:w="1176" w:type="dxa"/>
            <w:noWrap/>
            <w:hideMark/>
          </w:tcPr>
          <w:p w14:paraId="249A3375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1,000</w:t>
            </w:r>
          </w:p>
        </w:tc>
        <w:tc>
          <w:tcPr>
            <w:tcW w:w="1176" w:type="dxa"/>
            <w:noWrap/>
            <w:hideMark/>
          </w:tcPr>
          <w:p w14:paraId="4AB4D530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1,250</w:t>
            </w:r>
          </w:p>
        </w:tc>
      </w:tr>
      <w:tr w:rsidR="009A379E" w:rsidRPr="006C33FB" w14:paraId="78B5C16E" w14:textId="77777777" w:rsidTr="009A379E">
        <w:trPr>
          <w:trHeight w:val="263"/>
        </w:trPr>
        <w:tc>
          <w:tcPr>
            <w:tcW w:w="3463" w:type="dxa"/>
            <w:noWrap/>
            <w:hideMark/>
          </w:tcPr>
          <w:p w14:paraId="07E6E95C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0932D83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945D22E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69D1583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34F2485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65722D86" w14:textId="77777777" w:rsidTr="009A379E">
        <w:trPr>
          <w:trHeight w:val="270"/>
        </w:trPr>
        <w:tc>
          <w:tcPr>
            <w:tcW w:w="3463" w:type="dxa"/>
            <w:noWrap/>
            <w:hideMark/>
          </w:tcPr>
          <w:p w14:paraId="48F5A25B" w14:textId="77777777" w:rsidR="009A379E" w:rsidRPr="006C33FB" w:rsidRDefault="009A379E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 xml:space="preserve">               Total Income</w:t>
            </w:r>
          </w:p>
        </w:tc>
        <w:tc>
          <w:tcPr>
            <w:tcW w:w="1225" w:type="dxa"/>
            <w:noWrap/>
            <w:hideMark/>
          </w:tcPr>
          <w:p w14:paraId="126248D0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48,755</w:t>
            </w:r>
          </w:p>
        </w:tc>
        <w:tc>
          <w:tcPr>
            <w:tcW w:w="1176" w:type="dxa"/>
            <w:noWrap/>
            <w:hideMark/>
          </w:tcPr>
          <w:p w14:paraId="5F901F8A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46,695</w:t>
            </w:r>
          </w:p>
        </w:tc>
        <w:tc>
          <w:tcPr>
            <w:tcW w:w="1176" w:type="dxa"/>
            <w:noWrap/>
            <w:hideMark/>
          </w:tcPr>
          <w:p w14:paraId="3716D204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25,149</w:t>
            </w:r>
          </w:p>
        </w:tc>
        <w:tc>
          <w:tcPr>
            <w:tcW w:w="1176" w:type="dxa"/>
            <w:noWrap/>
            <w:hideMark/>
          </w:tcPr>
          <w:p w14:paraId="0183B7FA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4,157</w:t>
            </w:r>
          </w:p>
        </w:tc>
      </w:tr>
      <w:tr w:rsidR="009A379E" w:rsidRPr="006C33FB" w14:paraId="2A14FFF0" w14:textId="77777777" w:rsidTr="009A379E">
        <w:trPr>
          <w:trHeight w:val="263"/>
        </w:trPr>
        <w:tc>
          <w:tcPr>
            <w:tcW w:w="3463" w:type="dxa"/>
            <w:noWrap/>
            <w:hideMark/>
          </w:tcPr>
          <w:p w14:paraId="600886EA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22CA73C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61875AC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3672F43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88CE6C6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1069197E" w14:textId="77777777" w:rsidTr="009A379E">
        <w:trPr>
          <w:trHeight w:val="263"/>
        </w:trPr>
        <w:tc>
          <w:tcPr>
            <w:tcW w:w="3463" w:type="dxa"/>
            <w:noWrap/>
            <w:hideMark/>
          </w:tcPr>
          <w:p w14:paraId="040B1F30" w14:textId="77777777" w:rsidR="009A379E" w:rsidRPr="006C33FB" w:rsidRDefault="009A379E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Expenditure</w:t>
            </w:r>
          </w:p>
        </w:tc>
        <w:tc>
          <w:tcPr>
            <w:tcW w:w="1225" w:type="dxa"/>
            <w:noWrap/>
            <w:hideMark/>
          </w:tcPr>
          <w:p w14:paraId="39B829DD" w14:textId="77777777" w:rsidR="009A379E" w:rsidRPr="006C33FB" w:rsidRDefault="009A379E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92AE14F" w14:textId="77777777" w:rsidR="009A379E" w:rsidRPr="006C33FB" w:rsidRDefault="009A379E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D12830B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A3A13B0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7CCA104B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484DB7E9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895470D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1D39CA8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E2DB830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AFFFD80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3A78BA1B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258A79DA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Concerts</w:t>
            </w:r>
          </w:p>
        </w:tc>
        <w:tc>
          <w:tcPr>
            <w:tcW w:w="1225" w:type="dxa"/>
            <w:noWrap/>
            <w:hideMark/>
          </w:tcPr>
          <w:p w14:paraId="4C716C66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27,974</w:t>
            </w:r>
          </w:p>
        </w:tc>
        <w:tc>
          <w:tcPr>
            <w:tcW w:w="1176" w:type="dxa"/>
            <w:noWrap/>
            <w:hideMark/>
          </w:tcPr>
          <w:p w14:paraId="3658547B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19,303</w:t>
            </w:r>
          </w:p>
        </w:tc>
        <w:tc>
          <w:tcPr>
            <w:tcW w:w="1176" w:type="dxa"/>
            <w:noWrap/>
            <w:hideMark/>
          </w:tcPr>
          <w:p w14:paraId="75ADBAD6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16,942</w:t>
            </w:r>
          </w:p>
        </w:tc>
        <w:tc>
          <w:tcPr>
            <w:tcW w:w="1176" w:type="dxa"/>
            <w:noWrap/>
            <w:hideMark/>
          </w:tcPr>
          <w:p w14:paraId="24E5A0E0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</w:tr>
      <w:tr w:rsidR="009A379E" w:rsidRPr="006C33FB" w14:paraId="56393733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42DBA78C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 xml:space="preserve">Accompanist fees </w:t>
            </w:r>
          </w:p>
        </w:tc>
        <w:tc>
          <w:tcPr>
            <w:tcW w:w="1225" w:type="dxa"/>
            <w:noWrap/>
            <w:hideMark/>
          </w:tcPr>
          <w:p w14:paraId="7FB76B9D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3,960</w:t>
            </w:r>
          </w:p>
        </w:tc>
        <w:tc>
          <w:tcPr>
            <w:tcW w:w="1176" w:type="dxa"/>
            <w:noWrap/>
            <w:hideMark/>
          </w:tcPr>
          <w:p w14:paraId="3AA86A5C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4,100</w:t>
            </w:r>
          </w:p>
        </w:tc>
        <w:tc>
          <w:tcPr>
            <w:tcW w:w="1176" w:type="dxa"/>
            <w:noWrap/>
            <w:hideMark/>
          </w:tcPr>
          <w:p w14:paraId="6A051CDE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3,300</w:t>
            </w:r>
          </w:p>
        </w:tc>
        <w:tc>
          <w:tcPr>
            <w:tcW w:w="1176" w:type="dxa"/>
            <w:noWrap/>
            <w:hideMark/>
          </w:tcPr>
          <w:p w14:paraId="61315B7F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2,925</w:t>
            </w:r>
          </w:p>
        </w:tc>
      </w:tr>
      <w:tr w:rsidR="009A379E" w:rsidRPr="006C33FB" w14:paraId="72BCC8AE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75496282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 xml:space="preserve">Musical Director fees </w:t>
            </w:r>
          </w:p>
        </w:tc>
        <w:tc>
          <w:tcPr>
            <w:tcW w:w="1225" w:type="dxa"/>
            <w:noWrap/>
            <w:hideMark/>
          </w:tcPr>
          <w:p w14:paraId="1B550AA4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6,710</w:t>
            </w:r>
          </w:p>
        </w:tc>
        <w:tc>
          <w:tcPr>
            <w:tcW w:w="1176" w:type="dxa"/>
            <w:noWrap/>
            <w:hideMark/>
          </w:tcPr>
          <w:p w14:paraId="28860155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6,370</w:t>
            </w:r>
          </w:p>
        </w:tc>
        <w:tc>
          <w:tcPr>
            <w:tcW w:w="1176" w:type="dxa"/>
            <w:noWrap/>
            <w:hideMark/>
          </w:tcPr>
          <w:p w14:paraId="37EDE5DB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5,725</w:t>
            </w:r>
          </w:p>
        </w:tc>
        <w:tc>
          <w:tcPr>
            <w:tcW w:w="1176" w:type="dxa"/>
            <w:noWrap/>
            <w:hideMark/>
          </w:tcPr>
          <w:p w14:paraId="3C97E371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5,825</w:t>
            </w:r>
          </w:p>
        </w:tc>
      </w:tr>
      <w:tr w:rsidR="009A379E" w:rsidRPr="006C33FB" w14:paraId="0BF7604D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70CB5CCE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Room and Music hire</w:t>
            </w:r>
          </w:p>
        </w:tc>
        <w:tc>
          <w:tcPr>
            <w:tcW w:w="1225" w:type="dxa"/>
            <w:noWrap/>
            <w:hideMark/>
          </w:tcPr>
          <w:p w14:paraId="44B43862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2,744</w:t>
            </w:r>
          </w:p>
        </w:tc>
        <w:tc>
          <w:tcPr>
            <w:tcW w:w="1176" w:type="dxa"/>
            <w:noWrap/>
            <w:hideMark/>
          </w:tcPr>
          <w:p w14:paraId="50E3D0A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2,419</w:t>
            </w:r>
          </w:p>
        </w:tc>
        <w:tc>
          <w:tcPr>
            <w:tcW w:w="1176" w:type="dxa"/>
            <w:noWrap/>
            <w:hideMark/>
          </w:tcPr>
          <w:p w14:paraId="4EC89AB1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1,623</w:t>
            </w:r>
          </w:p>
        </w:tc>
        <w:tc>
          <w:tcPr>
            <w:tcW w:w="1176" w:type="dxa"/>
            <w:noWrap/>
            <w:hideMark/>
          </w:tcPr>
          <w:p w14:paraId="00E3541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</w:tr>
      <w:tr w:rsidR="009A379E" w:rsidRPr="006C33FB" w14:paraId="3F557876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3485F5D5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Sundries</w:t>
            </w:r>
          </w:p>
        </w:tc>
        <w:tc>
          <w:tcPr>
            <w:tcW w:w="1225" w:type="dxa"/>
            <w:noWrap/>
            <w:hideMark/>
          </w:tcPr>
          <w:p w14:paraId="1234BA1F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0BD4E8E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38</w:t>
            </w:r>
          </w:p>
        </w:tc>
        <w:tc>
          <w:tcPr>
            <w:tcW w:w="1176" w:type="dxa"/>
            <w:noWrap/>
            <w:hideMark/>
          </w:tcPr>
          <w:p w14:paraId="01F7B981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179441F3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</w:tr>
      <w:tr w:rsidR="009A379E" w:rsidRPr="006C33FB" w14:paraId="3B19DE69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597D1D63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Gratuity payment</w:t>
            </w:r>
          </w:p>
        </w:tc>
        <w:tc>
          <w:tcPr>
            <w:tcW w:w="1225" w:type="dxa"/>
            <w:noWrap/>
            <w:hideMark/>
          </w:tcPr>
          <w:p w14:paraId="2FDD537B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58D85A77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1261</w:t>
            </w:r>
          </w:p>
        </w:tc>
        <w:tc>
          <w:tcPr>
            <w:tcW w:w="1176" w:type="dxa"/>
            <w:noWrap/>
            <w:hideMark/>
          </w:tcPr>
          <w:p w14:paraId="7F137DB0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9C9CFCF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548DE826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5269E0EE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Social</w:t>
            </w:r>
          </w:p>
        </w:tc>
        <w:tc>
          <w:tcPr>
            <w:tcW w:w="1225" w:type="dxa"/>
            <w:noWrap/>
            <w:hideMark/>
          </w:tcPr>
          <w:p w14:paraId="42E6DE02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1885</w:t>
            </w:r>
          </w:p>
        </w:tc>
        <w:tc>
          <w:tcPr>
            <w:tcW w:w="1176" w:type="dxa"/>
            <w:noWrap/>
            <w:hideMark/>
          </w:tcPr>
          <w:p w14:paraId="2DDFBA82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7B02E783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39788813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</w:tr>
      <w:tr w:rsidR="009A379E" w:rsidRPr="006C33FB" w14:paraId="733FAB14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71AFED2E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Insurance</w:t>
            </w:r>
          </w:p>
        </w:tc>
        <w:tc>
          <w:tcPr>
            <w:tcW w:w="1225" w:type="dxa"/>
            <w:noWrap/>
            <w:hideMark/>
          </w:tcPr>
          <w:p w14:paraId="052AE9D6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675</w:t>
            </w:r>
          </w:p>
        </w:tc>
        <w:tc>
          <w:tcPr>
            <w:tcW w:w="1176" w:type="dxa"/>
            <w:noWrap/>
            <w:hideMark/>
          </w:tcPr>
          <w:p w14:paraId="5A596E6A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634</w:t>
            </w:r>
          </w:p>
        </w:tc>
        <w:tc>
          <w:tcPr>
            <w:tcW w:w="1176" w:type="dxa"/>
            <w:noWrap/>
            <w:hideMark/>
          </w:tcPr>
          <w:p w14:paraId="33EDB0C6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622</w:t>
            </w:r>
          </w:p>
        </w:tc>
        <w:tc>
          <w:tcPr>
            <w:tcW w:w="1176" w:type="dxa"/>
            <w:noWrap/>
            <w:hideMark/>
          </w:tcPr>
          <w:p w14:paraId="40A374B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523</w:t>
            </w:r>
          </w:p>
        </w:tc>
      </w:tr>
      <w:tr w:rsidR="009A379E" w:rsidRPr="006C33FB" w14:paraId="62317CC4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607DF083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Administration</w:t>
            </w:r>
          </w:p>
        </w:tc>
        <w:tc>
          <w:tcPr>
            <w:tcW w:w="1225" w:type="dxa"/>
            <w:noWrap/>
            <w:hideMark/>
          </w:tcPr>
          <w:p w14:paraId="5A80BF82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962</w:t>
            </w:r>
          </w:p>
        </w:tc>
        <w:tc>
          <w:tcPr>
            <w:tcW w:w="1176" w:type="dxa"/>
            <w:noWrap/>
            <w:hideMark/>
          </w:tcPr>
          <w:p w14:paraId="183FC9FA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519</w:t>
            </w:r>
          </w:p>
        </w:tc>
        <w:tc>
          <w:tcPr>
            <w:tcW w:w="1176" w:type="dxa"/>
            <w:noWrap/>
            <w:hideMark/>
          </w:tcPr>
          <w:p w14:paraId="623436F0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598</w:t>
            </w:r>
          </w:p>
        </w:tc>
        <w:tc>
          <w:tcPr>
            <w:tcW w:w="1176" w:type="dxa"/>
            <w:noWrap/>
            <w:hideMark/>
          </w:tcPr>
          <w:p w14:paraId="082C7B1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444</w:t>
            </w:r>
          </w:p>
        </w:tc>
      </w:tr>
      <w:tr w:rsidR="009A379E" w:rsidRPr="006C33FB" w14:paraId="78B373B1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64CE36D2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Performing Rights</w:t>
            </w:r>
          </w:p>
        </w:tc>
        <w:tc>
          <w:tcPr>
            <w:tcW w:w="1225" w:type="dxa"/>
            <w:noWrap/>
            <w:hideMark/>
          </w:tcPr>
          <w:p w14:paraId="5619F66C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386</w:t>
            </w:r>
          </w:p>
        </w:tc>
        <w:tc>
          <w:tcPr>
            <w:tcW w:w="1176" w:type="dxa"/>
            <w:noWrap/>
            <w:hideMark/>
          </w:tcPr>
          <w:p w14:paraId="3D0F68CC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372</w:t>
            </w:r>
          </w:p>
        </w:tc>
        <w:tc>
          <w:tcPr>
            <w:tcW w:w="1176" w:type="dxa"/>
            <w:noWrap/>
            <w:hideMark/>
          </w:tcPr>
          <w:p w14:paraId="1334329A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54860547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</w:tr>
      <w:tr w:rsidR="009A379E" w:rsidRPr="006C33FB" w14:paraId="4A65071E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65CFCCBA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Fund Raising Costs</w:t>
            </w:r>
          </w:p>
        </w:tc>
        <w:tc>
          <w:tcPr>
            <w:tcW w:w="1225" w:type="dxa"/>
            <w:noWrap/>
            <w:hideMark/>
          </w:tcPr>
          <w:p w14:paraId="6FEDE810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629</w:t>
            </w:r>
          </w:p>
        </w:tc>
        <w:tc>
          <w:tcPr>
            <w:tcW w:w="1176" w:type="dxa"/>
            <w:noWrap/>
            <w:hideMark/>
          </w:tcPr>
          <w:p w14:paraId="14ECAE9E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189</w:t>
            </w:r>
          </w:p>
        </w:tc>
        <w:tc>
          <w:tcPr>
            <w:tcW w:w="1176" w:type="dxa"/>
            <w:noWrap/>
            <w:hideMark/>
          </w:tcPr>
          <w:p w14:paraId="56F3A02A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50</w:t>
            </w:r>
          </w:p>
        </w:tc>
        <w:tc>
          <w:tcPr>
            <w:tcW w:w="1176" w:type="dxa"/>
            <w:noWrap/>
            <w:hideMark/>
          </w:tcPr>
          <w:p w14:paraId="5B545102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</w:tr>
      <w:tr w:rsidR="009A379E" w:rsidRPr="006C33FB" w14:paraId="0E86A512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3D738AC7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49FD747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312703F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568F63C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6BB0B01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2FFD2F46" w14:textId="77777777" w:rsidTr="009A379E">
        <w:trPr>
          <w:trHeight w:val="263"/>
        </w:trPr>
        <w:tc>
          <w:tcPr>
            <w:tcW w:w="3463" w:type="dxa"/>
            <w:noWrap/>
            <w:hideMark/>
          </w:tcPr>
          <w:p w14:paraId="2420FCD1" w14:textId="77777777" w:rsidR="009A379E" w:rsidRPr="006C33FB" w:rsidRDefault="009A379E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 xml:space="preserve">             Total Expenditure</w:t>
            </w:r>
          </w:p>
        </w:tc>
        <w:tc>
          <w:tcPr>
            <w:tcW w:w="1225" w:type="dxa"/>
            <w:noWrap/>
            <w:hideMark/>
          </w:tcPr>
          <w:p w14:paraId="208F9B25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45,925</w:t>
            </w:r>
          </w:p>
        </w:tc>
        <w:tc>
          <w:tcPr>
            <w:tcW w:w="1176" w:type="dxa"/>
            <w:noWrap/>
            <w:hideMark/>
          </w:tcPr>
          <w:p w14:paraId="403F9D47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35,205</w:t>
            </w:r>
          </w:p>
        </w:tc>
        <w:tc>
          <w:tcPr>
            <w:tcW w:w="1176" w:type="dxa"/>
            <w:noWrap/>
            <w:hideMark/>
          </w:tcPr>
          <w:p w14:paraId="63818787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28,860</w:t>
            </w:r>
          </w:p>
        </w:tc>
        <w:tc>
          <w:tcPr>
            <w:tcW w:w="1176" w:type="dxa"/>
            <w:noWrap/>
            <w:hideMark/>
          </w:tcPr>
          <w:p w14:paraId="7B3944F8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9,717</w:t>
            </w:r>
          </w:p>
        </w:tc>
      </w:tr>
      <w:tr w:rsidR="009A379E" w:rsidRPr="006C33FB" w14:paraId="04773494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12521DC1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34C201F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A792924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52C28DD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A287782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79E6C710" w14:textId="77777777" w:rsidTr="009A379E">
        <w:trPr>
          <w:trHeight w:val="270"/>
        </w:trPr>
        <w:tc>
          <w:tcPr>
            <w:tcW w:w="3463" w:type="dxa"/>
            <w:noWrap/>
            <w:hideMark/>
          </w:tcPr>
          <w:p w14:paraId="70B6C921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(</w:t>
            </w:r>
            <w:r w:rsidRPr="00B650F6">
              <w:rPr>
                <w:color w:val="FF0000"/>
                <w:sz w:val="28"/>
                <w:szCs w:val="28"/>
              </w:rPr>
              <w:t>Deficit</w:t>
            </w:r>
            <w:r w:rsidRPr="006C33FB">
              <w:rPr>
                <w:sz w:val="28"/>
                <w:szCs w:val="28"/>
              </w:rPr>
              <w:t>)/Surplus</w:t>
            </w:r>
          </w:p>
        </w:tc>
        <w:tc>
          <w:tcPr>
            <w:tcW w:w="1225" w:type="dxa"/>
            <w:noWrap/>
            <w:hideMark/>
          </w:tcPr>
          <w:p w14:paraId="2F4ED852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2,830</w:t>
            </w:r>
          </w:p>
        </w:tc>
        <w:tc>
          <w:tcPr>
            <w:tcW w:w="1176" w:type="dxa"/>
            <w:noWrap/>
            <w:hideMark/>
          </w:tcPr>
          <w:p w14:paraId="7ECD99D4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11,490</w:t>
            </w:r>
          </w:p>
        </w:tc>
        <w:tc>
          <w:tcPr>
            <w:tcW w:w="1176" w:type="dxa"/>
            <w:noWrap/>
            <w:hideMark/>
          </w:tcPr>
          <w:p w14:paraId="30934444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B650F6">
              <w:rPr>
                <w:b/>
                <w:bCs/>
                <w:color w:val="FF0000"/>
                <w:sz w:val="28"/>
                <w:szCs w:val="28"/>
              </w:rPr>
              <w:t>-3,711</w:t>
            </w:r>
          </w:p>
        </w:tc>
        <w:tc>
          <w:tcPr>
            <w:tcW w:w="1176" w:type="dxa"/>
            <w:noWrap/>
            <w:hideMark/>
          </w:tcPr>
          <w:p w14:paraId="1CAEAE0F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B650F6">
              <w:rPr>
                <w:b/>
                <w:bCs/>
                <w:color w:val="FF0000"/>
                <w:sz w:val="28"/>
                <w:szCs w:val="28"/>
              </w:rPr>
              <w:t>-5,560</w:t>
            </w:r>
          </w:p>
        </w:tc>
      </w:tr>
      <w:tr w:rsidR="009A379E" w:rsidRPr="006C33FB" w14:paraId="14B95294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465195F2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Deduct prepaid concert costs</w:t>
            </w:r>
          </w:p>
        </w:tc>
        <w:tc>
          <w:tcPr>
            <w:tcW w:w="1225" w:type="dxa"/>
            <w:noWrap/>
            <w:hideMark/>
          </w:tcPr>
          <w:p w14:paraId="42F23A0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285</w:t>
            </w:r>
          </w:p>
        </w:tc>
        <w:tc>
          <w:tcPr>
            <w:tcW w:w="1176" w:type="dxa"/>
            <w:noWrap/>
            <w:hideMark/>
          </w:tcPr>
          <w:p w14:paraId="61A92BEE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207404C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B3A809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37792F43" w14:textId="77777777" w:rsidTr="009A379E">
        <w:trPr>
          <w:trHeight w:val="263"/>
        </w:trPr>
        <w:tc>
          <w:tcPr>
            <w:tcW w:w="3463" w:type="dxa"/>
            <w:noWrap/>
            <w:hideMark/>
          </w:tcPr>
          <w:p w14:paraId="69D433F3" w14:textId="77777777" w:rsidR="009A379E" w:rsidRPr="006C33FB" w:rsidRDefault="009A379E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Cashflow 23/24</w:t>
            </w:r>
          </w:p>
        </w:tc>
        <w:tc>
          <w:tcPr>
            <w:tcW w:w="1225" w:type="dxa"/>
            <w:noWrap/>
            <w:hideMark/>
          </w:tcPr>
          <w:p w14:paraId="0CD9F06F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2,545</w:t>
            </w:r>
          </w:p>
        </w:tc>
        <w:tc>
          <w:tcPr>
            <w:tcW w:w="1176" w:type="dxa"/>
            <w:noWrap/>
            <w:hideMark/>
          </w:tcPr>
          <w:p w14:paraId="1FE98F2B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E262AFA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94BA829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57B24A65" w14:textId="77777777" w:rsidTr="009A379E">
        <w:trPr>
          <w:trHeight w:val="263"/>
        </w:trPr>
        <w:tc>
          <w:tcPr>
            <w:tcW w:w="3463" w:type="dxa"/>
            <w:noWrap/>
            <w:hideMark/>
          </w:tcPr>
          <w:p w14:paraId="6D40E676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DD629CF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C0EEE99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3E43BEB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5DBAC7F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31D81DBC" w14:textId="77777777" w:rsidTr="009A379E">
        <w:trPr>
          <w:trHeight w:val="263"/>
        </w:trPr>
        <w:tc>
          <w:tcPr>
            <w:tcW w:w="3463" w:type="dxa"/>
            <w:noWrap/>
            <w:hideMark/>
          </w:tcPr>
          <w:p w14:paraId="4EC78844" w14:textId="77777777" w:rsidR="009A379E" w:rsidRPr="006C33FB" w:rsidRDefault="009A379E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lastRenderedPageBreak/>
              <w:t>Statement of Assets as at 31st July</w:t>
            </w:r>
          </w:p>
        </w:tc>
        <w:tc>
          <w:tcPr>
            <w:tcW w:w="1225" w:type="dxa"/>
            <w:noWrap/>
            <w:hideMark/>
          </w:tcPr>
          <w:p w14:paraId="57C37371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176" w:type="dxa"/>
            <w:noWrap/>
            <w:hideMark/>
          </w:tcPr>
          <w:p w14:paraId="00308E9F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176" w:type="dxa"/>
            <w:noWrap/>
            <w:hideMark/>
          </w:tcPr>
          <w:p w14:paraId="61DC11B2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176" w:type="dxa"/>
            <w:noWrap/>
            <w:hideMark/>
          </w:tcPr>
          <w:p w14:paraId="529FD2C0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2021</w:t>
            </w:r>
          </w:p>
        </w:tc>
      </w:tr>
      <w:tr w:rsidR="009A379E" w:rsidRPr="006C33FB" w14:paraId="629CB496" w14:textId="77777777" w:rsidTr="009A379E">
        <w:trPr>
          <w:trHeight w:val="263"/>
        </w:trPr>
        <w:tc>
          <w:tcPr>
            <w:tcW w:w="3463" w:type="dxa"/>
            <w:noWrap/>
            <w:hideMark/>
          </w:tcPr>
          <w:p w14:paraId="63C9B9D1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CEA6243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£</w:t>
            </w:r>
          </w:p>
        </w:tc>
        <w:tc>
          <w:tcPr>
            <w:tcW w:w="1176" w:type="dxa"/>
            <w:noWrap/>
            <w:hideMark/>
          </w:tcPr>
          <w:p w14:paraId="56C88E4A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£</w:t>
            </w:r>
          </w:p>
        </w:tc>
        <w:tc>
          <w:tcPr>
            <w:tcW w:w="1176" w:type="dxa"/>
            <w:noWrap/>
            <w:hideMark/>
          </w:tcPr>
          <w:p w14:paraId="67078093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£</w:t>
            </w:r>
          </w:p>
        </w:tc>
        <w:tc>
          <w:tcPr>
            <w:tcW w:w="1176" w:type="dxa"/>
            <w:noWrap/>
            <w:hideMark/>
          </w:tcPr>
          <w:p w14:paraId="25DC837C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£</w:t>
            </w:r>
          </w:p>
        </w:tc>
      </w:tr>
      <w:tr w:rsidR="009A379E" w:rsidRPr="006C33FB" w14:paraId="1DCF0214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20401BF3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Cash in Hand</w:t>
            </w:r>
          </w:p>
        </w:tc>
        <w:tc>
          <w:tcPr>
            <w:tcW w:w="1225" w:type="dxa"/>
            <w:noWrap/>
            <w:hideMark/>
          </w:tcPr>
          <w:p w14:paraId="567CF3A5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129BEDE4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0301FB5B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7E147605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</w:tr>
      <w:tr w:rsidR="009A379E" w:rsidRPr="006C33FB" w14:paraId="505A0ACD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00D52979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Nat West Bank Account</w:t>
            </w:r>
          </w:p>
        </w:tc>
        <w:tc>
          <w:tcPr>
            <w:tcW w:w="1225" w:type="dxa"/>
            <w:noWrap/>
            <w:hideMark/>
          </w:tcPr>
          <w:p w14:paraId="0CA4AF59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15,913</w:t>
            </w:r>
          </w:p>
        </w:tc>
        <w:tc>
          <w:tcPr>
            <w:tcW w:w="1176" w:type="dxa"/>
            <w:noWrap/>
            <w:hideMark/>
          </w:tcPr>
          <w:p w14:paraId="24E79924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13,369</w:t>
            </w:r>
          </w:p>
        </w:tc>
        <w:tc>
          <w:tcPr>
            <w:tcW w:w="1176" w:type="dxa"/>
            <w:noWrap/>
            <w:hideMark/>
          </w:tcPr>
          <w:p w14:paraId="63EAB4B5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11,097</w:t>
            </w:r>
          </w:p>
        </w:tc>
        <w:tc>
          <w:tcPr>
            <w:tcW w:w="1176" w:type="dxa"/>
            <w:noWrap/>
            <w:hideMark/>
          </w:tcPr>
          <w:p w14:paraId="3E2375E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13,590</w:t>
            </w:r>
          </w:p>
        </w:tc>
      </w:tr>
      <w:tr w:rsidR="009A379E" w:rsidRPr="006C33FB" w14:paraId="5594E6E0" w14:textId="77777777" w:rsidTr="009A379E">
        <w:trPr>
          <w:trHeight w:val="510"/>
        </w:trPr>
        <w:tc>
          <w:tcPr>
            <w:tcW w:w="3463" w:type="dxa"/>
            <w:hideMark/>
          </w:tcPr>
          <w:p w14:paraId="7A1996CC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Less unpresented cheques/ uncleared income</w:t>
            </w:r>
          </w:p>
        </w:tc>
        <w:tc>
          <w:tcPr>
            <w:tcW w:w="1225" w:type="dxa"/>
            <w:noWrap/>
            <w:hideMark/>
          </w:tcPr>
          <w:p w14:paraId="42BB0812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1C316D0A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  <w:tc>
          <w:tcPr>
            <w:tcW w:w="1176" w:type="dxa"/>
            <w:noWrap/>
            <w:hideMark/>
          </w:tcPr>
          <w:p w14:paraId="2F30CB96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-1,218</w:t>
            </w:r>
          </w:p>
        </w:tc>
        <w:tc>
          <w:tcPr>
            <w:tcW w:w="1176" w:type="dxa"/>
            <w:noWrap/>
            <w:hideMark/>
          </w:tcPr>
          <w:p w14:paraId="7DFF00BF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0</w:t>
            </w:r>
          </w:p>
        </w:tc>
      </w:tr>
      <w:tr w:rsidR="009A379E" w:rsidRPr="006C33FB" w14:paraId="215BC9FA" w14:textId="77777777" w:rsidTr="009A379E">
        <w:trPr>
          <w:trHeight w:val="263"/>
        </w:trPr>
        <w:tc>
          <w:tcPr>
            <w:tcW w:w="3463" w:type="dxa"/>
            <w:hideMark/>
          </w:tcPr>
          <w:p w14:paraId="1C367A5E" w14:textId="2851FEA5" w:rsidR="009A379E" w:rsidRPr="006C33FB" w:rsidRDefault="009A379E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 xml:space="preserve">       Nat West Account Total</w:t>
            </w:r>
          </w:p>
        </w:tc>
        <w:tc>
          <w:tcPr>
            <w:tcW w:w="1225" w:type="dxa"/>
            <w:noWrap/>
            <w:hideMark/>
          </w:tcPr>
          <w:p w14:paraId="7101164D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15,913</w:t>
            </w:r>
          </w:p>
        </w:tc>
        <w:tc>
          <w:tcPr>
            <w:tcW w:w="1176" w:type="dxa"/>
            <w:hideMark/>
          </w:tcPr>
          <w:p w14:paraId="51C183FA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13,369</w:t>
            </w:r>
          </w:p>
        </w:tc>
        <w:tc>
          <w:tcPr>
            <w:tcW w:w="1176" w:type="dxa"/>
            <w:noWrap/>
            <w:hideMark/>
          </w:tcPr>
          <w:p w14:paraId="07F0FF57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9,879</w:t>
            </w:r>
          </w:p>
        </w:tc>
        <w:tc>
          <w:tcPr>
            <w:tcW w:w="1176" w:type="dxa"/>
            <w:noWrap/>
            <w:hideMark/>
          </w:tcPr>
          <w:p w14:paraId="43806733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9A379E" w:rsidRPr="006C33FB" w14:paraId="0304AA0A" w14:textId="77777777" w:rsidTr="009A379E">
        <w:trPr>
          <w:trHeight w:val="255"/>
        </w:trPr>
        <w:tc>
          <w:tcPr>
            <w:tcW w:w="3463" w:type="dxa"/>
            <w:hideMark/>
          </w:tcPr>
          <w:p w14:paraId="5D9B1EE5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hideMark/>
          </w:tcPr>
          <w:p w14:paraId="22FD288F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hideMark/>
          </w:tcPr>
          <w:p w14:paraId="6509C8F8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36FB5D3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F9F306D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08B1A40E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2E2E24EC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COIF Deposit</w:t>
            </w:r>
          </w:p>
        </w:tc>
        <w:tc>
          <w:tcPr>
            <w:tcW w:w="1225" w:type="dxa"/>
            <w:noWrap/>
            <w:hideMark/>
          </w:tcPr>
          <w:p w14:paraId="3B4B2DFA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18,497</w:t>
            </w:r>
          </w:p>
        </w:tc>
        <w:tc>
          <w:tcPr>
            <w:tcW w:w="1176" w:type="dxa"/>
            <w:noWrap/>
            <w:hideMark/>
          </w:tcPr>
          <w:p w14:paraId="4E2FAB2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10,137</w:t>
            </w:r>
          </w:p>
        </w:tc>
        <w:tc>
          <w:tcPr>
            <w:tcW w:w="1176" w:type="dxa"/>
            <w:noWrap/>
            <w:hideMark/>
          </w:tcPr>
          <w:p w14:paraId="15C6077C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10,130</w:t>
            </w:r>
          </w:p>
        </w:tc>
        <w:tc>
          <w:tcPr>
            <w:tcW w:w="1176" w:type="dxa"/>
            <w:noWrap/>
            <w:hideMark/>
          </w:tcPr>
          <w:p w14:paraId="6919CD60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10,117</w:t>
            </w:r>
          </w:p>
        </w:tc>
      </w:tr>
      <w:tr w:rsidR="009A379E" w:rsidRPr="006C33FB" w14:paraId="4F20BC4B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76BFECD6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Interest</w:t>
            </w:r>
          </w:p>
        </w:tc>
        <w:tc>
          <w:tcPr>
            <w:tcW w:w="1225" w:type="dxa"/>
            <w:noWrap/>
            <w:hideMark/>
          </w:tcPr>
          <w:p w14:paraId="3BEDC1BB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885</w:t>
            </w:r>
          </w:p>
        </w:tc>
        <w:tc>
          <w:tcPr>
            <w:tcW w:w="1176" w:type="dxa"/>
            <w:noWrap/>
            <w:hideMark/>
          </w:tcPr>
          <w:p w14:paraId="2B2E03AB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360</w:t>
            </w:r>
          </w:p>
        </w:tc>
        <w:tc>
          <w:tcPr>
            <w:tcW w:w="1176" w:type="dxa"/>
            <w:noWrap/>
            <w:hideMark/>
          </w:tcPr>
          <w:p w14:paraId="1F4F7DB5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7</w:t>
            </w:r>
          </w:p>
        </w:tc>
        <w:tc>
          <w:tcPr>
            <w:tcW w:w="1176" w:type="dxa"/>
            <w:noWrap/>
            <w:hideMark/>
          </w:tcPr>
          <w:p w14:paraId="47964047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13</w:t>
            </w:r>
          </w:p>
        </w:tc>
      </w:tr>
      <w:tr w:rsidR="009A379E" w:rsidRPr="006C33FB" w14:paraId="65DA7A18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1704A5CB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Transfer from Nat West Acc</w:t>
            </w:r>
          </w:p>
        </w:tc>
        <w:tc>
          <w:tcPr>
            <w:tcW w:w="1225" w:type="dxa"/>
            <w:noWrap/>
            <w:hideMark/>
          </w:tcPr>
          <w:p w14:paraId="28592893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F76625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8000</w:t>
            </w:r>
          </w:p>
        </w:tc>
        <w:tc>
          <w:tcPr>
            <w:tcW w:w="1176" w:type="dxa"/>
            <w:noWrap/>
            <w:hideMark/>
          </w:tcPr>
          <w:p w14:paraId="7BA7CD17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F73E6C3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2114F73E" w14:textId="77777777" w:rsidTr="009A379E">
        <w:trPr>
          <w:trHeight w:val="263"/>
        </w:trPr>
        <w:tc>
          <w:tcPr>
            <w:tcW w:w="3463" w:type="dxa"/>
            <w:noWrap/>
            <w:hideMark/>
          </w:tcPr>
          <w:p w14:paraId="2C7B09EC" w14:textId="77777777" w:rsidR="009A379E" w:rsidRPr="006C33FB" w:rsidRDefault="009A379E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 xml:space="preserve">             CCLA Funds Total</w:t>
            </w:r>
          </w:p>
        </w:tc>
        <w:tc>
          <w:tcPr>
            <w:tcW w:w="1225" w:type="dxa"/>
            <w:noWrap/>
            <w:hideMark/>
          </w:tcPr>
          <w:p w14:paraId="073879F4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19,382</w:t>
            </w:r>
          </w:p>
        </w:tc>
        <w:tc>
          <w:tcPr>
            <w:tcW w:w="1176" w:type="dxa"/>
            <w:noWrap/>
            <w:hideMark/>
          </w:tcPr>
          <w:p w14:paraId="1CAB499A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18,497</w:t>
            </w:r>
          </w:p>
        </w:tc>
        <w:tc>
          <w:tcPr>
            <w:tcW w:w="1176" w:type="dxa"/>
            <w:noWrap/>
            <w:hideMark/>
          </w:tcPr>
          <w:p w14:paraId="7233691E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10,137</w:t>
            </w:r>
          </w:p>
        </w:tc>
        <w:tc>
          <w:tcPr>
            <w:tcW w:w="1176" w:type="dxa"/>
            <w:noWrap/>
            <w:hideMark/>
          </w:tcPr>
          <w:p w14:paraId="39548B60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10,130</w:t>
            </w:r>
          </w:p>
        </w:tc>
      </w:tr>
      <w:tr w:rsidR="009A379E" w:rsidRPr="006C33FB" w14:paraId="63277F98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74AB6E5B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FB59151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2394BECC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C686104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B5EA62D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654081BA" w14:textId="77777777" w:rsidTr="009A379E">
        <w:trPr>
          <w:trHeight w:val="263"/>
        </w:trPr>
        <w:tc>
          <w:tcPr>
            <w:tcW w:w="3463" w:type="dxa"/>
            <w:noWrap/>
            <w:hideMark/>
          </w:tcPr>
          <w:p w14:paraId="07E54002" w14:textId="77777777" w:rsidR="009A379E" w:rsidRPr="006C33FB" w:rsidRDefault="009A379E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Total Assets</w:t>
            </w:r>
          </w:p>
        </w:tc>
        <w:tc>
          <w:tcPr>
            <w:tcW w:w="1225" w:type="dxa"/>
            <w:noWrap/>
            <w:hideMark/>
          </w:tcPr>
          <w:p w14:paraId="00D5465A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35,295</w:t>
            </w:r>
          </w:p>
        </w:tc>
        <w:tc>
          <w:tcPr>
            <w:tcW w:w="1176" w:type="dxa"/>
            <w:noWrap/>
            <w:hideMark/>
          </w:tcPr>
          <w:p w14:paraId="10F891F6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31,866</w:t>
            </w:r>
          </w:p>
        </w:tc>
        <w:tc>
          <w:tcPr>
            <w:tcW w:w="1176" w:type="dxa"/>
            <w:noWrap/>
            <w:hideMark/>
          </w:tcPr>
          <w:p w14:paraId="2B0444BD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20,016</w:t>
            </w:r>
          </w:p>
        </w:tc>
        <w:tc>
          <w:tcPr>
            <w:tcW w:w="1176" w:type="dxa"/>
            <w:noWrap/>
            <w:hideMark/>
          </w:tcPr>
          <w:p w14:paraId="5DCDD8BE" w14:textId="77777777" w:rsidR="009A379E" w:rsidRPr="006C33FB" w:rsidRDefault="009A379E" w:rsidP="006C33FB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23,719</w:t>
            </w:r>
          </w:p>
        </w:tc>
      </w:tr>
      <w:tr w:rsidR="009A379E" w:rsidRPr="006C33FB" w14:paraId="35F8E066" w14:textId="77777777" w:rsidTr="009A379E">
        <w:trPr>
          <w:trHeight w:val="263"/>
        </w:trPr>
        <w:tc>
          <w:tcPr>
            <w:tcW w:w="3463" w:type="dxa"/>
            <w:noWrap/>
            <w:hideMark/>
          </w:tcPr>
          <w:p w14:paraId="63D83973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7920E6C9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E42B071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F77CFF7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12722CBF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7B4446F9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5B9AE6A2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608EC8FD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60C18094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A6E9277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EF5E43A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54B2BF57" w14:textId="77777777" w:rsidTr="009A379E">
        <w:trPr>
          <w:trHeight w:val="263"/>
        </w:trPr>
        <w:tc>
          <w:tcPr>
            <w:tcW w:w="3463" w:type="dxa"/>
            <w:noWrap/>
            <w:hideMark/>
          </w:tcPr>
          <w:p w14:paraId="5B1DF32D" w14:textId="77777777" w:rsidR="009A379E" w:rsidRPr="006C33FB" w:rsidRDefault="009A379E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Notes relating to current year</w:t>
            </w:r>
          </w:p>
        </w:tc>
        <w:tc>
          <w:tcPr>
            <w:tcW w:w="1225" w:type="dxa"/>
            <w:noWrap/>
            <w:hideMark/>
          </w:tcPr>
          <w:p w14:paraId="2706F418" w14:textId="77777777" w:rsidR="009A379E" w:rsidRPr="006C33FB" w:rsidRDefault="009A379E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50CF0207" w14:textId="77777777" w:rsidR="009A379E" w:rsidRPr="006C33FB" w:rsidRDefault="009A379E">
            <w:pPr>
              <w:rPr>
                <w:b/>
                <w:bCs/>
                <w:sz w:val="28"/>
                <w:szCs w:val="28"/>
              </w:rPr>
            </w:pPr>
            <w:r w:rsidRPr="006C33F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08DA10F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468801C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13E5F7F5" w14:textId="77777777" w:rsidTr="009A379E">
        <w:trPr>
          <w:trHeight w:val="255"/>
        </w:trPr>
        <w:tc>
          <w:tcPr>
            <w:tcW w:w="8216" w:type="dxa"/>
            <w:gridSpan w:val="5"/>
            <w:noWrap/>
            <w:hideMark/>
          </w:tcPr>
          <w:p w14:paraId="4278A1C3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1. The current year is 3 terms in comparison with the 4 term/15month previous year</w:t>
            </w:r>
          </w:p>
        </w:tc>
      </w:tr>
      <w:tr w:rsidR="009A379E" w:rsidRPr="006C33FB" w14:paraId="394152FE" w14:textId="77777777" w:rsidTr="009A379E">
        <w:trPr>
          <w:trHeight w:val="255"/>
        </w:trPr>
        <w:tc>
          <w:tcPr>
            <w:tcW w:w="4688" w:type="dxa"/>
            <w:gridSpan w:val="2"/>
            <w:noWrap/>
            <w:hideMark/>
          </w:tcPr>
          <w:p w14:paraId="055647B7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2. Four concerts were held during the period</w:t>
            </w:r>
          </w:p>
        </w:tc>
        <w:tc>
          <w:tcPr>
            <w:tcW w:w="1176" w:type="dxa"/>
            <w:noWrap/>
            <w:hideMark/>
          </w:tcPr>
          <w:p w14:paraId="5A09FA3E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BD1F04B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4FFC49EF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1D947490" w14:textId="77777777" w:rsidTr="009A379E">
        <w:trPr>
          <w:trHeight w:val="255"/>
        </w:trPr>
        <w:tc>
          <w:tcPr>
            <w:tcW w:w="4688" w:type="dxa"/>
            <w:gridSpan w:val="2"/>
            <w:noWrap/>
            <w:hideMark/>
          </w:tcPr>
          <w:p w14:paraId="678429AE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3. The Society had no liabilities as at 31/07/24</w:t>
            </w:r>
          </w:p>
        </w:tc>
        <w:tc>
          <w:tcPr>
            <w:tcW w:w="1176" w:type="dxa"/>
            <w:noWrap/>
            <w:hideMark/>
          </w:tcPr>
          <w:p w14:paraId="543FDAD1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30BA5F44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8E57749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44040AD3" w14:textId="77777777" w:rsidTr="009A379E">
        <w:trPr>
          <w:trHeight w:val="255"/>
        </w:trPr>
        <w:tc>
          <w:tcPr>
            <w:tcW w:w="5864" w:type="dxa"/>
            <w:gridSpan w:val="3"/>
            <w:noWrap/>
            <w:hideMark/>
          </w:tcPr>
          <w:p w14:paraId="6C3C577A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4. The Charity's policy is to have 6 months cash reserves</w:t>
            </w:r>
          </w:p>
        </w:tc>
        <w:tc>
          <w:tcPr>
            <w:tcW w:w="1176" w:type="dxa"/>
            <w:noWrap/>
            <w:hideMark/>
          </w:tcPr>
          <w:p w14:paraId="61F4C3AD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0603B47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2082C58B" w14:textId="77777777" w:rsidTr="009A379E">
        <w:trPr>
          <w:trHeight w:val="255"/>
        </w:trPr>
        <w:tc>
          <w:tcPr>
            <w:tcW w:w="7040" w:type="dxa"/>
            <w:gridSpan w:val="4"/>
            <w:noWrap/>
            <w:hideMark/>
          </w:tcPr>
          <w:p w14:paraId="6AB99B8F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5. Subscription income includes £180 fees paid in advance for 2024/2025 year</w:t>
            </w:r>
          </w:p>
        </w:tc>
        <w:tc>
          <w:tcPr>
            <w:tcW w:w="1176" w:type="dxa"/>
            <w:noWrap/>
            <w:hideMark/>
          </w:tcPr>
          <w:p w14:paraId="6D91A47F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  <w:tr w:rsidR="009A379E" w:rsidRPr="006C33FB" w14:paraId="7262A077" w14:textId="77777777" w:rsidTr="009A379E">
        <w:trPr>
          <w:trHeight w:val="255"/>
        </w:trPr>
        <w:tc>
          <w:tcPr>
            <w:tcW w:w="3463" w:type="dxa"/>
            <w:noWrap/>
            <w:hideMark/>
          </w:tcPr>
          <w:p w14:paraId="015C0E08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43930A18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AF7159B" w14:textId="77777777" w:rsidR="009A379E" w:rsidRPr="006C33FB" w:rsidRDefault="009A379E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404CD46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  <w:tc>
          <w:tcPr>
            <w:tcW w:w="1176" w:type="dxa"/>
            <w:noWrap/>
            <w:hideMark/>
          </w:tcPr>
          <w:p w14:paraId="7743DAE8" w14:textId="77777777" w:rsidR="009A379E" w:rsidRPr="006C33FB" w:rsidRDefault="009A379E" w:rsidP="006C33FB">
            <w:pPr>
              <w:rPr>
                <w:sz w:val="28"/>
                <w:szCs w:val="28"/>
              </w:rPr>
            </w:pPr>
            <w:r w:rsidRPr="006C33FB">
              <w:rPr>
                <w:sz w:val="28"/>
                <w:szCs w:val="28"/>
              </w:rPr>
              <w:t> </w:t>
            </w:r>
          </w:p>
        </w:tc>
      </w:tr>
    </w:tbl>
    <w:p w14:paraId="65B4A475" w14:textId="77777777" w:rsidR="001D21C0" w:rsidRPr="001D21C0" w:rsidRDefault="001D21C0">
      <w:pPr>
        <w:rPr>
          <w:sz w:val="28"/>
          <w:szCs w:val="28"/>
        </w:rPr>
      </w:pPr>
    </w:p>
    <w:sectPr w:rsidR="001D21C0" w:rsidRPr="001D2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F5C36"/>
    <w:multiLevelType w:val="hybridMultilevel"/>
    <w:tmpl w:val="7EDE7ACC"/>
    <w:lvl w:ilvl="0" w:tplc="F28C7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052E92"/>
    <w:multiLevelType w:val="hybridMultilevel"/>
    <w:tmpl w:val="EB5A6F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227798">
    <w:abstractNumId w:val="1"/>
  </w:num>
  <w:num w:numId="2" w16cid:durableId="4214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C0"/>
    <w:rsid w:val="00027047"/>
    <w:rsid w:val="00030264"/>
    <w:rsid w:val="00030715"/>
    <w:rsid w:val="00034754"/>
    <w:rsid w:val="00082F21"/>
    <w:rsid w:val="00096DA7"/>
    <w:rsid w:val="000A7EF4"/>
    <w:rsid w:val="000D00ED"/>
    <w:rsid w:val="000E0438"/>
    <w:rsid w:val="000E56D0"/>
    <w:rsid w:val="000F0666"/>
    <w:rsid w:val="000F0BA0"/>
    <w:rsid w:val="00112BAC"/>
    <w:rsid w:val="00133D3A"/>
    <w:rsid w:val="00141CC6"/>
    <w:rsid w:val="00150706"/>
    <w:rsid w:val="001625F1"/>
    <w:rsid w:val="0017108C"/>
    <w:rsid w:val="001A3FA9"/>
    <w:rsid w:val="001D21C0"/>
    <w:rsid w:val="001D6A50"/>
    <w:rsid w:val="001F0DD3"/>
    <w:rsid w:val="00222251"/>
    <w:rsid w:val="00222A4F"/>
    <w:rsid w:val="00233C5A"/>
    <w:rsid w:val="002725BB"/>
    <w:rsid w:val="00276E96"/>
    <w:rsid w:val="00291FB8"/>
    <w:rsid w:val="0029670C"/>
    <w:rsid w:val="002D1489"/>
    <w:rsid w:val="002E6EEA"/>
    <w:rsid w:val="002F496B"/>
    <w:rsid w:val="00306A66"/>
    <w:rsid w:val="00307185"/>
    <w:rsid w:val="003079A0"/>
    <w:rsid w:val="00310012"/>
    <w:rsid w:val="003130E4"/>
    <w:rsid w:val="00320336"/>
    <w:rsid w:val="0033056D"/>
    <w:rsid w:val="00340D2F"/>
    <w:rsid w:val="0036338D"/>
    <w:rsid w:val="00393DA6"/>
    <w:rsid w:val="0039777A"/>
    <w:rsid w:val="003B48B9"/>
    <w:rsid w:val="003C2D3A"/>
    <w:rsid w:val="003C768C"/>
    <w:rsid w:val="00412467"/>
    <w:rsid w:val="00432D1F"/>
    <w:rsid w:val="00447A86"/>
    <w:rsid w:val="0046537D"/>
    <w:rsid w:val="00476037"/>
    <w:rsid w:val="00481940"/>
    <w:rsid w:val="004A46A3"/>
    <w:rsid w:val="004B0960"/>
    <w:rsid w:val="004D127C"/>
    <w:rsid w:val="004D227F"/>
    <w:rsid w:val="004E143E"/>
    <w:rsid w:val="005022E5"/>
    <w:rsid w:val="005041BC"/>
    <w:rsid w:val="00515F51"/>
    <w:rsid w:val="0056249C"/>
    <w:rsid w:val="00572FBB"/>
    <w:rsid w:val="00581C7A"/>
    <w:rsid w:val="005D7F0D"/>
    <w:rsid w:val="0060733C"/>
    <w:rsid w:val="00612B06"/>
    <w:rsid w:val="00647B5B"/>
    <w:rsid w:val="006509B8"/>
    <w:rsid w:val="00665453"/>
    <w:rsid w:val="00666C22"/>
    <w:rsid w:val="006928E1"/>
    <w:rsid w:val="006936DB"/>
    <w:rsid w:val="006C33FB"/>
    <w:rsid w:val="006C63F6"/>
    <w:rsid w:val="007107C1"/>
    <w:rsid w:val="00710D76"/>
    <w:rsid w:val="00731346"/>
    <w:rsid w:val="00753305"/>
    <w:rsid w:val="00753C51"/>
    <w:rsid w:val="00756D06"/>
    <w:rsid w:val="00756EC6"/>
    <w:rsid w:val="007C6EB6"/>
    <w:rsid w:val="007F7046"/>
    <w:rsid w:val="00802A64"/>
    <w:rsid w:val="00815A2C"/>
    <w:rsid w:val="0081716C"/>
    <w:rsid w:val="008328AC"/>
    <w:rsid w:val="00854C3A"/>
    <w:rsid w:val="00877DB2"/>
    <w:rsid w:val="008A6788"/>
    <w:rsid w:val="008D6DC8"/>
    <w:rsid w:val="008E3E8D"/>
    <w:rsid w:val="009008B7"/>
    <w:rsid w:val="0095176C"/>
    <w:rsid w:val="009A379E"/>
    <w:rsid w:val="009A6745"/>
    <w:rsid w:val="009C693F"/>
    <w:rsid w:val="009D2FA9"/>
    <w:rsid w:val="009D47CE"/>
    <w:rsid w:val="009E156D"/>
    <w:rsid w:val="00A157F3"/>
    <w:rsid w:val="00A22938"/>
    <w:rsid w:val="00A2319D"/>
    <w:rsid w:val="00A46F60"/>
    <w:rsid w:val="00A769CB"/>
    <w:rsid w:val="00A77729"/>
    <w:rsid w:val="00AA37EB"/>
    <w:rsid w:val="00AA6BEB"/>
    <w:rsid w:val="00AE762E"/>
    <w:rsid w:val="00B033C0"/>
    <w:rsid w:val="00B650F6"/>
    <w:rsid w:val="00B906FD"/>
    <w:rsid w:val="00BF7A5C"/>
    <w:rsid w:val="00C07915"/>
    <w:rsid w:val="00C81608"/>
    <w:rsid w:val="00CA1E82"/>
    <w:rsid w:val="00CE0621"/>
    <w:rsid w:val="00CE68C7"/>
    <w:rsid w:val="00CF3B43"/>
    <w:rsid w:val="00D1005B"/>
    <w:rsid w:val="00D26187"/>
    <w:rsid w:val="00D33C12"/>
    <w:rsid w:val="00D62B3C"/>
    <w:rsid w:val="00D83872"/>
    <w:rsid w:val="00DE58FB"/>
    <w:rsid w:val="00E53AD1"/>
    <w:rsid w:val="00EA1846"/>
    <w:rsid w:val="00EA1B42"/>
    <w:rsid w:val="00EC5107"/>
    <w:rsid w:val="00ED2353"/>
    <w:rsid w:val="00EE512E"/>
    <w:rsid w:val="00F14EAE"/>
    <w:rsid w:val="00F4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C3CA"/>
  <w15:chartTrackingRefBased/>
  <w15:docId w15:val="{F7658E05-6421-4044-AA39-1CF3181E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37D"/>
    <w:pPr>
      <w:ind w:left="720"/>
      <w:contextualSpacing/>
    </w:pPr>
  </w:style>
  <w:style w:type="table" w:styleId="TableGrid">
    <w:name w:val="Table Grid"/>
    <w:basedOn w:val="TableNormal"/>
    <w:uiPriority w:val="39"/>
    <w:rsid w:val="006C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Hart</dc:creator>
  <cp:keywords/>
  <dc:description/>
  <cp:lastModifiedBy>Malcolm Smith</cp:lastModifiedBy>
  <cp:revision>114</cp:revision>
  <dcterms:created xsi:type="dcterms:W3CDTF">2024-08-21T14:31:00Z</dcterms:created>
  <dcterms:modified xsi:type="dcterms:W3CDTF">2024-10-01T14:24:00Z</dcterms:modified>
</cp:coreProperties>
</file>